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62" w:rsidRDefault="00665262" w:rsidP="00867B7D">
      <w:pPr>
        <w:spacing w:after="0" w:line="240" w:lineRule="auto"/>
        <w:jc w:val="center"/>
        <w:rPr>
          <w:rFonts w:ascii="Times New Roman" w:eastAsia="Times New Roman" w:hAnsi="Times New Roman" w:cs="Times New Roman"/>
          <w:b/>
          <w:color w:val="FF0000"/>
          <w:sz w:val="28"/>
          <w:szCs w:val="28"/>
          <w:lang w:eastAsia="it-IT"/>
        </w:rPr>
      </w:pPr>
      <w:r>
        <w:rPr>
          <w:rFonts w:ascii="Times New Roman" w:eastAsia="Times New Roman" w:hAnsi="Times New Roman" w:cs="Times New Roman"/>
          <w:b/>
          <w:color w:val="FF0000"/>
          <w:sz w:val="28"/>
          <w:szCs w:val="28"/>
          <w:lang w:eastAsia="it-IT"/>
        </w:rPr>
        <w:t xml:space="preserve">Diocesi di </w:t>
      </w:r>
      <w:proofErr w:type="spellStart"/>
      <w:r>
        <w:rPr>
          <w:rFonts w:ascii="Times New Roman" w:eastAsia="Times New Roman" w:hAnsi="Times New Roman" w:cs="Times New Roman"/>
          <w:b/>
          <w:color w:val="FF0000"/>
          <w:sz w:val="28"/>
          <w:szCs w:val="28"/>
          <w:lang w:eastAsia="it-IT"/>
        </w:rPr>
        <w:t>Savona-Noli</w:t>
      </w:r>
      <w:proofErr w:type="spellEnd"/>
    </w:p>
    <w:p w:rsidR="00867B7D" w:rsidRDefault="00867B7D" w:rsidP="00867B7D">
      <w:pPr>
        <w:spacing w:after="0" w:line="240" w:lineRule="auto"/>
        <w:jc w:val="center"/>
        <w:rPr>
          <w:rFonts w:ascii="Times New Roman" w:eastAsia="Times New Roman" w:hAnsi="Times New Roman" w:cs="Times New Roman"/>
          <w:b/>
          <w:color w:val="FF0000"/>
          <w:sz w:val="28"/>
          <w:szCs w:val="28"/>
          <w:lang w:eastAsia="it-IT"/>
        </w:rPr>
      </w:pPr>
      <w:r>
        <w:rPr>
          <w:rFonts w:ascii="Times New Roman" w:eastAsia="Times New Roman" w:hAnsi="Times New Roman" w:cs="Times New Roman"/>
          <w:b/>
          <w:color w:val="FF0000"/>
          <w:sz w:val="28"/>
          <w:szCs w:val="28"/>
          <w:lang w:eastAsia="it-IT"/>
        </w:rPr>
        <w:t>Scuola del clero</w:t>
      </w:r>
      <w:r w:rsidR="00615FEB">
        <w:rPr>
          <w:rFonts w:ascii="Times New Roman" w:eastAsia="Times New Roman" w:hAnsi="Times New Roman" w:cs="Times New Roman"/>
          <w:b/>
          <w:color w:val="FF0000"/>
          <w:sz w:val="28"/>
          <w:szCs w:val="28"/>
          <w:lang w:eastAsia="it-IT"/>
        </w:rPr>
        <w:t xml:space="preserve"> 2022/23</w:t>
      </w:r>
    </w:p>
    <w:p w:rsidR="00867B7D" w:rsidRDefault="00867B7D" w:rsidP="00867B7D">
      <w:pPr>
        <w:spacing w:after="0" w:line="240" w:lineRule="auto"/>
        <w:jc w:val="center"/>
        <w:rPr>
          <w:rFonts w:ascii="Times New Roman" w:eastAsia="Times New Roman" w:hAnsi="Times New Roman" w:cs="Times New Roman"/>
          <w:b/>
          <w:color w:val="FF0000"/>
          <w:sz w:val="28"/>
          <w:szCs w:val="28"/>
          <w:lang w:eastAsia="it-IT"/>
        </w:rPr>
      </w:pPr>
      <w:r>
        <w:rPr>
          <w:rFonts w:ascii="Times New Roman" w:eastAsia="Times New Roman" w:hAnsi="Times New Roman" w:cs="Times New Roman"/>
          <w:b/>
          <w:color w:val="FF0000"/>
          <w:sz w:val="28"/>
          <w:szCs w:val="28"/>
          <w:lang w:eastAsia="it-IT"/>
        </w:rPr>
        <w:t>Seminario, 11 ottobre 2022</w:t>
      </w:r>
    </w:p>
    <w:p w:rsidR="00867B7D" w:rsidRDefault="00867B7D" w:rsidP="00867B7D">
      <w:pPr>
        <w:spacing w:after="0" w:line="240" w:lineRule="auto"/>
        <w:jc w:val="center"/>
        <w:rPr>
          <w:rFonts w:ascii="Times New Roman" w:eastAsia="Times New Roman" w:hAnsi="Times New Roman" w:cs="Times New Roman"/>
          <w:b/>
          <w:color w:val="FF0000"/>
          <w:sz w:val="28"/>
          <w:szCs w:val="28"/>
          <w:lang w:eastAsia="it-IT"/>
        </w:rPr>
      </w:pPr>
      <w:r>
        <w:rPr>
          <w:rFonts w:ascii="Times New Roman" w:eastAsia="Times New Roman" w:hAnsi="Times New Roman" w:cs="Times New Roman"/>
          <w:b/>
          <w:color w:val="FF0000"/>
          <w:sz w:val="28"/>
          <w:szCs w:val="28"/>
          <w:lang w:eastAsia="it-IT"/>
        </w:rPr>
        <w:t xml:space="preserve">Don Enrico </w:t>
      </w:r>
      <w:proofErr w:type="spellStart"/>
      <w:r>
        <w:rPr>
          <w:rFonts w:ascii="Times New Roman" w:eastAsia="Times New Roman" w:hAnsi="Times New Roman" w:cs="Times New Roman"/>
          <w:b/>
          <w:color w:val="FF0000"/>
          <w:sz w:val="28"/>
          <w:szCs w:val="28"/>
          <w:lang w:eastAsia="it-IT"/>
        </w:rPr>
        <w:t>Parolari</w:t>
      </w:r>
      <w:proofErr w:type="spellEnd"/>
      <w:r w:rsidR="00A043BA">
        <w:rPr>
          <w:rFonts w:ascii="Times New Roman" w:eastAsia="Times New Roman" w:hAnsi="Times New Roman" w:cs="Times New Roman"/>
          <w:b/>
          <w:color w:val="FF0000"/>
          <w:sz w:val="28"/>
          <w:szCs w:val="28"/>
          <w:lang w:eastAsia="it-IT"/>
        </w:rPr>
        <w:t xml:space="preserve"> presbitero e psicologo</w:t>
      </w:r>
    </w:p>
    <w:p w:rsidR="00867B7D" w:rsidRDefault="00867B7D" w:rsidP="00867B7D">
      <w:pPr>
        <w:spacing w:after="0" w:line="240" w:lineRule="auto"/>
        <w:rPr>
          <w:rFonts w:ascii="Times New Roman" w:eastAsia="Times New Roman" w:hAnsi="Times New Roman" w:cs="Times New Roman"/>
          <w:b/>
          <w:sz w:val="28"/>
          <w:szCs w:val="28"/>
          <w:lang w:eastAsia="it-IT"/>
        </w:rPr>
      </w:pPr>
    </w:p>
    <w:p w:rsidR="00867B7D" w:rsidRPr="00A043BA" w:rsidRDefault="00867B7D" w:rsidP="00A043BA">
      <w:pPr>
        <w:spacing w:after="0" w:line="240" w:lineRule="auto"/>
        <w:jc w:val="center"/>
        <w:rPr>
          <w:rFonts w:ascii="Times New Roman" w:eastAsia="Times New Roman" w:hAnsi="Times New Roman" w:cs="Times New Roman"/>
          <w:b/>
          <w:color w:val="FF0000"/>
          <w:sz w:val="28"/>
          <w:szCs w:val="28"/>
          <w:lang w:eastAsia="it-IT"/>
        </w:rPr>
      </w:pPr>
      <w:r w:rsidRPr="00A043BA">
        <w:rPr>
          <w:rFonts w:ascii="Times New Roman" w:eastAsia="Times New Roman" w:hAnsi="Times New Roman" w:cs="Times New Roman"/>
          <w:b/>
          <w:color w:val="FF0000"/>
          <w:sz w:val="28"/>
          <w:szCs w:val="28"/>
          <w:lang w:eastAsia="it-IT"/>
        </w:rPr>
        <w:t>Il sensibile nella vita d</w:t>
      </w:r>
      <w:r w:rsidR="00A043BA">
        <w:rPr>
          <w:rFonts w:ascii="Times New Roman" w:eastAsia="Times New Roman" w:hAnsi="Times New Roman" w:cs="Times New Roman"/>
          <w:b/>
          <w:color w:val="FF0000"/>
          <w:sz w:val="28"/>
          <w:szCs w:val="28"/>
          <w:lang w:eastAsia="it-IT"/>
        </w:rPr>
        <w:t>i fede e gli affetti del prete</w:t>
      </w:r>
    </w:p>
    <w:p w:rsidR="00867B7D" w:rsidRDefault="00867B7D" w:rsidP="00867B7D">
      <w:pPr>
        <w:shd w:val="clear" w:color="auto" w:fill="FFFFFF"/>
        <w:spacing w:after="0" w:line="240" w:lineRule="auto"/>
        <w:ind w:left="360"/>
        <w:rPr>
          <w:rFonts w:ascii="Arial" w:eastAsia="Times New Roman" w:hAnsi="Arial" w:cs="Arial"/>
          <w:color w:val="222222"/>
          <w:sz w:val="24"/>
          <w:szCs w:val="24"/>
          <w:lang w:eastAsia="it-IT"/>
        </w:rPr>
      </w:pPr>
    </w:p>
    <w:p w:rsidR="00694E0E" w:rsidRPr="00694E0E" w:rsidRDefault="00694E0E" w:rsidP="00694E0E">
      <w:pPr>
        <w:pStyle w:val="Paragrafoelenco"/>
        <w:numPr>
          <w:ilvl w:val="0"/>
          <w:numId w:val="5"/>
        </w:numPr>
        <w:shd w:val="clear" w:color="auto" w:fill="FFFFFF"/>
        <w:spacing w:after="0" w:line="240" w:lineRule="auto"/>
        <w:jc w:val="center"/>
        <w:rPr>
          <w:rFonts w:ascii="Times New Roman" w:eastAsia="Times New Roman" w:hAnsi="Times New Roman" w:cs="Times New Roman"/>
          <w:b/>
          <w:sz w:val="26"/>
          <w:szCs w:val="26"/>
          <w:lang w:eastAsia="it-IT"/>
        </w:rPr>
      </w:pPr>
      <w:r w:rsidRPr="00694E0E">
        <w:rPr>
          <w:rFonts w:ascii="Times New Roman" w:eastAsia="Times New Roman" w:hAnsi="Times New Roman" w:cs="Times New Roman"/>
          <w:b/>
          <w:sz w:val="26"/>
          <w:szCs w:val="26"/>
          <w:lang w:eastAsia="it-IT"/>
        </w:rPr>
        <w:t>LA RELAZIONE</w:t>
      </w:r>
    </w:p>
    <w:p w:rsidR="00694E0E" w:rsidRDefault="00694E0E" w:rsidP="00200638">
      <w:pPr>
        <w:shd w:val="clear" w:color="auto" w:fill="FFFFFF"/>
        <w:spacing w:after="0" w:line="240" w:lineRule="auto"/>
        <w:jc w:val="both"/>
        <w:rPr>
          <w:rFonts w:ascii="Times New Roman" w:eastAsia="Times New Roman" w:hAnsi="Times New Roman" w:cs="Times New Roman"/>
          <w:sz w:val="26"/>
          <w:szCs w:val="26"/>
          <w:lang w:eastAsia="it-IT"/>
        </w:rPr>
      </w:pPr>
    </w:p>
    <w:p w:rsidR="00200638" w:rsidRPr="00200638" w:rsidRDefault="00200638" w:rsidP="00200638">
      <w:pPr>
        <w:shd w:val="clear" w:color="auto" w:fill="FFFFFF"/>
        <w:spacing w:after="0" w:line="240" w:lineRule="auto"/>
        <w:jc w:val="both"/>
        <w:rPr>
          <w:rFonts w:ascii="Times New Roman" w:eastAsia="Times New Roman" w:hAnsi="Times New Roman" w:cs="Times New Roman"/>
          <w:sz w:val="26"/>
          <w:szCs w:val="26"/>
          <w:lang w:eastAsia="it-IT"/>
        </w:rPr>
      </w:pPr>
      <w:r>
        <w:rPr>
          <w:rFonts w:ascii="Times New Roman" w:eastAsia="Times New Roman" w:hAnsi="Times New Roman" w:cs="Times New Roman"/>
          <w:sz w:val="26"/>
          <w:szCs w:val="26"/>
          <w:lang w:eastAsia="it-IT"/>
        </w:rPr>
        <w:t>Articolo la mia riflessione in tre capitoli: il sensibile e la fede, quattro questioni inedite del vissuto odierno, e le dialettiche negli affetti.</w:t>
      </w:r>
    </w:p>
    <w:p w:rsidR="00867B7D" w:rsidRDefault="00867B7D" w:rsidP="00867B7D">
      <w:pPr>
        <w:shd w:val="clear" w:color="auto" w:fill="FFFFFF"/>
        <w:spacing w:after="0" w:line="240" w:lineRule="auto"/>
        <w:ind w:left="360"/>
        <w:rPr>
          <w:rFonts w:ascii="Arial" w:eastAsia="Times New Roman" w:hAnsi="Arial" w:cs="Arial"/>
          <w:color w:val="222222"/>
          <w:sz w:val="24"/>
          <w:szCs w:val="24"/>
          <w:lang w:eastAsia="it-IT"/>
        </w:rPr>
      </w:pPr>
    </w:p>
    <w:p w:rsidR="00867B7D" w:rsidRPr="003511DD" w:rsidRDefault="00867B7D" w:rsidP="003511DD">
      <w:pPr>
        <w:pStyle w:val="titolo2"/>
        <w:numPr>
          <w:ilvl w:val="0"/>
          <w:numId w:val="1"/>
        </w:numPr>
        <w:rPr>
          <w:b/>
          <w:i w:val="0"/>
          <w:sz w:val="26"/>
          <w:szCs w:val="26"/>
        </w:rPr>
      </w:pPr>
      <w:r w:rsidRPr="003511DD">
        <w:rPr>
          <w:b/>
          <w:i w:val="0"/>
          <w:sz w:val="26"/>
          <w:szCs w:val="26"/>
        </w:rPr>
        <w:t>Il sensibile e la fede</w:t>
      </w:r>
    </w:p>
    <w:p w:rsidR="00867B7D" w:rsidRPr="003511DD" w:rsidRDefault="00867B7D" w:rsidP="003511DD">
      <w:pPr>
        <w:pStyle w:val="titolo2"/>
        <w:ind w:left="420" w:firstLine="0"/>
        <w:rPr>
          <w:b/>
          <w:i w:val="0"/>
          <w:sz w:val="26"/>
          <w:szCs w:val="26"/>
        </w:rPr>
      </w:pPr>
    </w:p>
    <w:p w:rsidR="00615FEB" w:rsidRDefault="00615FEB" w:rsidP="00615FEB">
      <w:pPr>
        <w:pStyle w:val="titolo2"/>
        <w:ind w:left="420" w:firstLine="0"/>
        <w:rPr>
          <w:i w:val="0"/>
          <w:sz w:val="26"/>
          <w:szCs w:val="26"/>
        </w:rPr>
      </w:pPr>
      <w:r>
        <w:rPr>
          <w:i w:val="0"/>
          <w:sz w:val="26"/>
          <w:szCs w:val="26"/>
        </w:rPr>
        <w:t>Iniziamo da una riflessione che il teologo Pierangelo</w:t>
      </w:r>
      <w:r w:rsidR="00867B7D" w:rsidRPr="003511DD">
        <w:rPr>
          <w:i w:val="0"/>
          <w:sz w:val="26"/>
          <w:szCs w:val="26"/>
        </w:rPr>
        <w:t xml:space="preserve"> </w:t>
      </w:r>
      <w:proofErr w:type="spellStart"/>
      <w:r w:rsidR="00867B7D" w:rsidRPr="003511DD">
        <w:rPr>
          <w:i w:val="0"/>
          <w:sz w:val="26"/>
          <w:szCs w:val="26"/>
        </w:rPr>
        <w:t>Sequeri</w:t>
      </w:r>
      <w:proofErr w:type="spellEnd"/>
      <w:r w:rsidR="00867B7D" w:rsidRPr="003511DD">
        <w:rPr>
          <w:i w:val="0"/>
          <w:sz w:val="26"/>
          <w:szCs w:val="26"/>
        </w:rPr>
        <w:t xml:space="preserve"> </w:t>
      </w:r>
      <w:r>
        <w:rPr>
          <w:i w:val="0"/>
          <w:sz w:val="26"/>
          <w:szCs w:val="26"/>
        </w:rPr>
        <w:t xml:space="preserve">ha recentemente offerto </w:t>
      </w:r>
      <w:r w:rsidR="00867B7D" w:rsidRPr="003511DD">
        <w:rPr>
          <w:i w:val="0"/>
          <w:sz w:val="26"/>
          <w:szCs w:val="26"/>
        </w:rPr>
        <w:t>a partire dall’esperienza spirituale di Charles de Foucauld (</w:t>
      </w:r>
      <w:r w:rsidR="00867B7D" w:rsidRPr="00615FEB">
        <w:rPr>
          <w:sz w:val="26"/>
          <w:szCs w:val="26"/>
        </w:rPr>
        <w:t>Charles de Foucauld. Una profezia di Chiesa ancora</w:t>
      </w:r>
      <w:r w:rsidRPr="00615FEB">
        <w:rPr>
          <w:sz w:val="26"/>
          <w:szCs w:val="26"/>
        </w:rPr>
        <w:t xml:space="preserve"> inattuale</w:t>
      </w:r>
      <w:r>
        <w:rPr>
          <w:i w:val="0"/>
          <w:sz w:val="26"/>
          <w:szCs w:val="26"/>
        </w:rPr>
        <w:t xml:space="preserve">, Rivista del Clero, 10, 2021, 691-699). </w:t>
      </w:r>
      <w:proofErr w:type="spellStart"/>
      <w:r>
        <w:rPr>
          <w:i w:val="0"/>
          <w:sz w:val="26"/>
          <w:szCs w:val="26"/>
        </w:rPr>
        <w:t>Sequeri</w:t>
      </w:r>
      <w:proofErr w:type="spellEnd"/>
      <w:r>
        <w:rPr>
          <w:i w:val="0"/>
          <w:sz w:val="26"/>
          <w:szCs w:val="26"/>
        </w:rPr>
        <w:t xml:space="preserve"> faceva notare che u</w:t>
      </w:r>
      <w:r w:rsidR="00867B7D" w:rsidRPr="003511DD">
        <w:rPr>
          <w:i w:val="0"/>
          <w:sz w:val="26"/>
          <w:szCs w:val="26"/>
        </w:rPr>
        <w:t>no degli ostacoli alla beatificazione è stata che Charles de Foucauld si fermava</w:t>
      </w:r>
      <w:r>
        <w:rPr>
          <w:i w:val="0"/>
          <w:sz w:val="26"/>
          <w:szCs w:val="26"/>
        </w:rPr>
        <w:t xml:space="preserve"> sulla parte umana di Gesù, e non arrivava ad </w:t>
      </w:r>
      <w:r w:rsidR="00867B7D" w:rsidRPr="003511DD">
        <w:rPr>
          <w:i w:val="0"/>
          <w:sz w:val="26"/>
          <w:szCs w:val="26"/>
        </w:rPr>
        <w:t>una cristologia del Figlio di Dio!</w:t>
      </w:r>
    </w:p>
    <w:p w:rsidR="00615FEB" w:rsidRDefault="00615FEB" w:rsidP="009A140C">
      <w:pPr>
        <w:pStyle w:val="intermediotitolo"/>
        <w:spacing w:line="240" w:lineRule="auto"/>
      </w:pPr>
    </w:p>
    <w:p w:rsidR="00615FEB" w:rsidRPr="00615FEB" w:rsidRDefault="00615FEB" w:rsidP="009A140C">
      <w:pPr>
        <w:spacing w:after="0" w:line="240" w:lineRule="auto"/>
        <w:ind w:left="390"/>
        <w:rPr>
          <w:rFonts w:ascii="Times New Roman" w:hAnsi="Times New Roman" w:cs="Times New Roman"/>
          <w:sz w:val="26"/>
          <w:szCs w:val="26"/>
          <w:lang w:eastAsia="it-IT"/>
        </w:rPr>
      </w:pPr>
      <w:r>
        <w:rPr>
          <w:rFonts w:ascii="Times New Roman" w:hAnsi="Times New Roman" w:cs="Times New Roman"/>
          <w:sz w:val="26"/>
          <w:szCs w:val="26"/>
          <w:lang w:eastAsia="it-IT"/>
        </w:rPr>
        <w:t xml:space="preserve">Il saggio di </w:t>
      </w:r>
      <w:proofErr w:type="spellStart"/>
      <w:r>
        <w:rPr>
          <w:rFonts w:ascii="Times New Roman" w:hAnsi="Times New Roman" w:cs="Times New Roman"/>
          <w:sz w:val="26"/>
          <w:szCs w:val="26"/>
          <w:lang w:eastAsia="it-IT"/>
        </w:rPr>
        <w:t>Sequeri</w:t>
      </w:r>
      <w:proofErr w:type="spellEnd"/>
      <w:r>
        <w:rPr>
          <w:rFonts w:ascii="Times New Roman" w:hAnsi="Times New Roman" w:cs="Times New Roman"/>
          <w:sz w:val="26"/>
          <w:szCs w:val="26"/>
          <w:lang w:eastAsia="it-IT"/>
        </w:rPr>
        <w:t xml:space="preserve"> evidenziava</w:t>
      </w:r>
      <w:r w:rsidR="00D116AD">
        <w:rPr>
          <w:rFonts w:ascii="Times New Roman" w:hAnsi="Times New Roman" w:cs="Times New Roman"/>
          <w:sz w:val="26"/>
          <w:szCs w:val="26"/>
          <w:lang w:eastAsia="it-IT"/>
        </w:rPr>
        <w:t xml:space="preserve"> </w:t>
      </w:r>
      <w:r w:rsidR="009A140C">
        <w:rPr>
          <w:rFonts w:ascii="Times New Roman" w:hAnsi="Times New Roman" w:cs="Times New Roman"/>
          <w:sz w:val="26"/>
          <w:szCs w:val="26"/>
          <w:lang w:eastAsia="it-IT"/>
        </w:rPr>
        <w:t>tre</w:t>
      </w:r>
      <w:r w:rsidR="00D116AD">
        <w:rPr>
          <w:rFonts w:ascii="Times New Roman" w:hAnsi="Times New Roman" w:cs="Times New Roman"/>
          <w:sz w:val="26"/>
          <w:szCs w:val="26"/>
          <w:lang w:eastAsia="it-IT"/>
        </w:rPr>
        <w:t xml:space="preserve"> dimensioni</w:t>
      </w:r>
      <w:r w:rsidR="009A140C">
        <w:rPr>
          <w:rFonts w:ascii="Times New Roman" w:hAnsi="Times New Roman" w:cs="Times New Roman"/>
          <w:sz w:val="26"/>
          <w:szCs w:val="26"/>
          <w:lang w:eastAsia="it-IT"/>
        </w:rPr>
        <w:t xml:space="preserve"> (verbi) fondamentali della spiritualità di Charles de Foucauld che hanno molto da dire sull’esperienza di fede di ogni cristiano.</w:t>
      </w:r>
    </w:p>
    <w:p w:rsidR="00867B7D" w:rsidRPr="003511DD" w:rsidRDefault="00867B7D" w:rsidP="009A140C">
      <w:pPr>
        <w:pStyle w:val="intermediotitolo"/>
        <w:spacing w:line="240" w:lineRule="auto"/>
        <w:rPr>
          <w:sz w:val="26"/>
          <w:szCs w:val="26"/>
        </w:rPr>
      </w:pPr>
    </w:p>
    <w:p w:rsidR="00867B7D" w:rsidRPr="003511DD" w:rsidRDefault="00867B7D" w:rsidP="009A140C">
      <w:pPr>
        <w:pStyle w:val="titolo2"/>
        <w:ind w:left="420" w:firstLine="0"/>
        <w:rPr>
          <w:i w:val="0"/>
          <w:sz w:val="26"/>
          <w:szCs w:val="26"/>
        </w:rPr>
      </w:pPr>
      <w:r w:rsidRPr="003511DD">
        <w:rPr>
          <w:i w:val="0"/>
          <w:sz w:val="26"/>
          <w:szCs w:val="26"/>
        </w:rPr>
        <w:t xml:space="preserve">* </w:t>
      </w:r>
      <w:r w:rsidRPr="003511DD">
        <w:rPr>
          <w:b/>
          <w:i w:val="0"/>
          <w:sz w:val="26"/>
          <w:szCs w:val="26"/>
        </w:rPr>
        <w:t>Abitare</w:t>
      </w:r>
      <w:r w:rsidRPr="003511DD">
        <w:rPr>
          <w:i w:val="0"/>
          <w:sz w:val="26"/>
          <w:szCs w:val="26"/>
        </w:rPr>
        <w:t xml:space="preserve">: </w:t>
      </w:r>
      <w:r w:rsidR="009A140C">
        <w:rPr>
          <w:i w:val="0"/>
          <w:sz w:val="26"/>
          <w:szCs w:val="26"/>
        </w:rPr>
        <w:t xml:space="preserve">vale a dire </w:t>
      </w:r>
      <w:r w:rsidRPr="003511DD">
        <w:rPr>
          <w:i w:val="0"/>
          <w:sz w:val="26"/>
          <w:szCs w:val="26"/>
        </w:rPr>
        <w:t>condividere il quotidiano, rimanere nella storia della gente, immergersi nell’umano (</w:t>
      </w:r>
      <w:r w:rsidR="009A140C">
        <w:rPr>
          <w:i w:val="0"/>
          <w:sz w:val="26"/>
          <w:szCs w:val="26"/>
        </w:rPr>
        <w:t xml:space="preserve">come Gesù nella </w:t>
      </w:r>
      <w:r w:rsidR="00130CBE">
        <w:rPr>
          <w:i w:val="0"/>
          <w:sz w:val="26"/>
          <w:szCs w:val="26"/>
        </w:rPr>
        <w:t>vita nascosta di Nazareth). Per un presbitero, andare o</w:t>
      </w:r>
      <w:r w:rsidRPr="003511DD">
        <w:rPr>
          <w:i w:val="0"/>
          <w:sz w:val="26"/>
          <w:szCs w:val="26"/>
        </w:rPr>
        <w:t xml:space="preserve">ltre un ministero burocratico o magico, </w:t>
      </w:r>
      <w:r w:rsidR="00130CBE">
        <w:rPr>
          <w:i w:val="0"/>
          <w:sz w:val="26"/>
          <w:szCs w:val="26"/>
        </w:rPr>
        <w:t xml:space="preserve">che resta sempre </w:t>
      </w:r>
      <w:r w:rsidRPr="003511DD">
        <w:rPr>
          <w:i w:val="0"/>
          <w:sz w:val="26"/>
          <w:szCs w:val="26"/>
        </w:rPr>
        <w:t>altrove rispetto al vissuto.</w:t>
      </w:r>
    </w:p>
    <w:p w:rsidR="00867B7D" w:rsidRPr="003511DD" w:rsidRDefault="00867B7D" w:rsidP="009A140C">
      <w:pPr>
        <w:pStyle w:val="titolo2"/>
        <w:ind w:left="420" w:firstLine="0"/>
        <w:rPr>
          <w:i w:val="0"/>
          <w:sz w:val="26"/>
          <w:szCs w:val="26"/>
        </w:rPr>
      </w:pPr>
    </w:p>
    <w:p w:rsidR="00867B7D" w:rsidRPr="003511DD" w:rsidRDefault="00867B7D" w:rsidP="009A140C">
      <w:pPr>
        <w:pStyle w:val="titolo2"/>
        <w:ind w:left="420" w:firstLine="0"/>
        <w:rPr>
          <w:i w:val="0"/>
          <w:sz w:val="26"/>
          <w:szCs w:val="26"/>
        </w:rPr>
      </w:pPr>
      <w:r w:rsidRPr="003511DD">
        <w:rPr>
          <w:i w:val="0"/>
          <w:sz w:val="26"/>
          <w:szCs w:val="26"/>
        </w:rPr>
        <w:t xml:space="preserve">* </w:t>
      </w:r>
      <w:r w:rsidRPr="003511DD">
        <w:rPr>
          <w:b/>
          <w:i w:val="0"/>
          <w:sz w:val="26"/>
          <w:szCs w:val="26"/>
        </w:rPr>
        <w:t>Contemplare</w:t>
      </w:r>
      <w:r w:rsidR="00130CBE">
        <w:rPr>
          <w:b/>
          <w:i w:val="0"/>
          <w:sz w:val="26"/>
          <w:szCs w:val="26"/>
        </w:rPr>
        <w:t xml:space="preserve"> (adorare)</w:t>
      </w:r>
      <w:r w:rsidRPr="003511DD">
        <w:rPr>
          <w:i w:val="0"/>
          <w:sz w:val="26"/>
          <w:szCs w:val="26"/>
        </w:rPr>
        <w:t xml:space="preserve">: </w:t>
      </w:r>
      <w:r w:rsidR="00130CBE">
        <w:rPr>
          <w:i w:val="0"/>
          <w:sz w:val="26"/>
          <w:szCs w:val="26"/>
        </w:rPr>
        <w:t xml:space="preserve">vale a dire </w:t>
      </w:r>
      <w:r w:rsidRPr="003511DD">
        <w:rPr>
          <w:i w:val="0"/>
          <w:sz w:val="26"/>
          <w:szCs w:val="26"/>
        </w:rPr>
        <w:t>osservare, lasciarsi interrogare, riconoscere i segni del Regno, adorare. Adorare in spirito e verità con lo sguardo delle parabole di Gesù.</w:t>
      </w:r>
      <w:r w:rsidR="00130CBE">
        <w:rPr>
          <w:i w:val="0"/>
          <w:sz w:val="26"/>
          <w:szCs w:val="26"/>
        </w:rPr>
        <w:t xml:space="preserve"> Per un presbitero, andare o</w:t>
      </w:r>
      <w:r w:rsidRPr="003511DD">
        <w:rPr>
          <w:i w:val="0"/>
          <w:sz w:val="26"/>
          <w:szCs w:val="26"/>
        </w:rPr>
        <w:t xml:space="preserve">ltre la ritualità rigidamente formale o virtuale </w:t>
      </w:r>
      <w:r w:rsidR="00130CBE">
        <w:rPr>
          <w:i w:val="0"/>
          <w:sz w:val="26"/>
          <w:szCs w:val="26"/>
        </w:rPr>
        <w:t>(con effetti speciali).</w:t>
      </w:r>
    </w:p>
    <w:p w:rsidR="00867B7D" w:rsidRPr="003511DD" w:rsidRDefault="00867B7D" w:rsidP="009A140C">
      <w:pPr>
        <w:pStyle w:val="titolo2"/>
        <w:ind w:left="420" w:firstLine="0"/>
        <w:rPr>
          <w:i w:val="0"/>
          <w:sz w:val="26"/>
          <w:szCs w:val="26"/>
        </w:rPr>
      </w:pPr>
    </w:p>
    <w:p w:rsidR="00867B7D" w:rsidRPr="003511DD" w:rsidRDefault="00867B7D" w:rsidP="009A140C">
      <w:pPr>
        <w:pStyle w:val="titolo2"/>
        <w:ind w:left="420" w:firstLine="0"/>
        <w:rPr>
          <w:i w:val="0"/>
          <w:sz w:val="26"/>
          <w:szCs w:val="26"/>
        </w:rPr>
      </w:pPr>
      <w:r w:rsidRPr="003511DD">
        <w:rPr>
          <w:i w:val="0"/>
          <w:sz w:val="26"/>
          <w:szCs w:val="26"/>
        </w:rPr>
        <w:t xml:space="preserve">* </w:t>
      </w:r>
      <w:r w:rsidRPr="003511DD">
        <w:rPr>
          <w:b/>
          <w:i w:val="0"/>
          <w:sz w:val="26"/>
          <w:szCs w:val="26"/>
        </w:rPr>
        <w:t>Fraternizzare:</w:t>
      </w:r>
      <w:r w:rsidR="00130CBE">
        <w:rPr>
          <w:b/>
          <w:i w:val="0"/>
          <w:sz w:val="26"/>
          <w:szCs w:val="26"/>
        </w:rPr>
        <w:t xml:space="preserve"> </w:t>
      </w:r>
      <w:r w:rsidR="00130CBE" w:rsidRPr="00130CBE">
        <w:rPr>
          <w:i w:val="0"/>
          <w:sz w:val="26"/>
          <w:szCs w:val="26"/>
        </w:rPr>
        <w:t>vale a dire coltivare</w:t>
      </w:r>
      <w:r w:rsidR="00130CBE">
        <w:rPr>
          <w:b/>
          <w:i w:val="0"/>
          <w:sz w:val="26"/>
          <w:szCs w:val="26"/>
        </w:rPr>
        <w:t xml:space="preserve"> </w:t>
      </w:r>
      <w:r w:rsidR="00130CBE">
        <w:rPr>
          <w:i w:val="0"/>
          <w:sz w:val="26"/>
          <w:szCs w:val="26"/>
        </w:rPr>
        <w:t>relazioni alla pari,</w:t>
      </w:r>
      <w:r w:rsidRPr="003511DD">
        <w:rPr>
          <w:i w:val="0"/>
          <w:sz w:val="26"/>
          <w:szCs w:val="26"/>
        </w:rPr>
        <w:t xml:space="preserve"> legami autentic</w:t>
      </w:r>
      <w:r w:rsidR="00130CBE">
        <w:rPr>
          <w:i w:val="0"/>
          <w:sz w:val="26"/>
          <w:szCs w:val="26"/>
        </w:rPr>
        <w:t>i, essere compagni di viaggio, c</w:t>
      </w:r>
      <w:r w:rsidRPr="003511DD">
        <w:rPr>
          <w:i w:val="0"/>
          <w:sz w:val="26"/>
          <w:szCs w:val="26"/>
        </w:rPr>
        <w:t xml:space="preserve">ome Gesù </w:t>
      </w:r>
      <w:r w:rsidR="00130CBE">
        <w:rPr>
          <w:i w:val="0"/>
          <w:sz w:val="26"/>
          <w:szCs w:val="26"/>
        </w:rPr>
        <w:t xml:space="preserve">che </w:t>
      </w:r>
      <w:r w:rsidRPr="003511DD">
        <w:rPr>
          <w:i w:val="0"/>
          <w:sz w:val="26"/>
          <w:szCs w:val="26"/>
        </w:rPr>
        <w:t xml:space="preserve">incontrava le persone nelle </w:t>
      </w:r>
      <w:r w:rsidR="00130CBE">
        <w:rPr>
          <w:i w:val="0"/>
          <w:sz w:val="26"/>
          <w:szCs w:val="26"/>
        </w:rPr>
        <w:t xml:space="preserve">concrete e feriali </w:t>
      </w:r>
      <w:r w:rsidRPr="003511DD">
        <w:rPr>
          <w:i w:val="0"/>
          <w:sz w:val="26"/>
          <w:szCs w:val="26"/>
        </w:rPr>
        <w:t>situ</w:t>
      </w:r>
      <w:r w:rsidR="00130CBE">
        <w:rPr>
          <w:i w:val="0"/>
          <w:sz w:val="26"/>
          <w:szCs w:val="26"/>
        </w:rPr>
        <w:t>azioni</w:t>
      </w:r>
      <w:r w:rsidRPr="003511DD">
        <w:rPr>
          <w:i w:val="0"/>
          <w:sz w:val="26"/>
          <w:szCs w:val="26"/>
        </w:rPr>
        <w:t xml:space="preserve"> del vivere</w:t>
      </w:r>
      <w:r w:rsidR="00130CBE">
        <w:rPr>
          <w:i w:val="0"/>
          <w:sz w:val="26"/>
          <w:szCs w:val="26"/>
        </w:rPr>
        <w:t>. Per un presbitero, andare o</w:t>
      </w:r>
      <w:r w:rsidRPr="003511DD">
        <w:rPr>
          <w:i w:val="0"/>
          <w:sz w:val="26"/>
          <w:szCs w:val="26"/>
        </w:rPr>
        <w:t xml:space="preserve">ltre </w:t>
      </w:r>
      <w:r w:rsidR="00130CBE">
        <w:rPr>
          <w:i w:val="0"/>
          <w:sz w:val="26"/>
          <w:szCs w:val="26"/>
        </w:rPr>
        <w:t xml:space="preserve">un </w:t>
      </w:r>
      <w:r w:rsidRPr="003511DD">
        <w:rPr>
          <w:i w:val="0"/>
          <w:sz w:val="26"/>
          <w:szCs w:val="26"/>
        </w:rPr>
        <w:t xml:space="preserve">ministero direttivo o confuso e senza confini nelle relazioni. </w:t>
      </w:r>
    </w:p>
    <w:p w:rsidR="00867B7D" w:rsidRPr="003511DD" w:rsidRDefault="00867B7D" w:rsidP="009A140C">
      <w:pPr>
        <w:pStyle w:val="titolo2"/>
        <w:ind w:left="420" w:firstLine="0"/>
        <w:rPr>
          <w:i w:val="0"/>
          <w:sz w:val="26"/>
          <w:szCs w:val="26"/>
        </w:rPr>
      </w:pPr>
    </w:p>
    <w:p w:rsidR="00867B7D" w:rsidRPr="003511DD" w:rsidRDefault="00130CBE" w:rsidP="009A140C">
      <w:pPr>
        <w:pStyle w:val="titolo2"/>
        <w:ind w:left="420" w:firstLine="0"/>
        <w:rPr>
          <w:i w:val="0"/>
          <w:sz w:val="26"/>
          <w:szCs w:val="26"/>
        </w:rPr>
      </w:pPr>
      <w:r>
        <w:rPr>
          <w:i w:val="0"/>
          <w:sz w:val="26"/>
          <w:szCs w:val="26"/>
        </w:rPr>
        <w:t xml:space="preserve">E’ da tenere sempre presente, nella nostra vita di preti, il </w:t>
      </w:r>
      <w:r w:rsidR="00867B7D" w:rsidRPr="003511DD">
        <w:rPr>
          <w:i w:val="0"/>
          <w:sz w:val="26"/>
          <w:szCs w:val="26"/>
        </w:rPr>
        <w:t>rischio di una dissociazione dal sensibile in un ministero disincarnato o di e</w:t>
      </w:r>
      <w:r>
        <w:rPr>
          <w:i w:val="0"/>
          <w:sz w:val="26"/>
          <w:szCs w:val="26"/>
        </w:rPr>
        <w:t>ssere sequestrati dal sensibile:</w:t>
      </w:r>
      <w:r w:rsidR="00867B7D" w:rsidRPr="003511DD">
        <w:rPr>
          <w:i w:val="0"/>
          <w:sz w:val="26"/>
          <w:szCs w:val="26"/>
        </w:rPr>
        <w:t xml:space="preserve"> si pensi alle dipendenze che si impadroniscono della vita.</w:t>
      </w:r>
    </w:p>
    <w:p w:rsidR="00867B7D" w:rsidRPr="003511DD" w:rsidRDefault="00867B7D" w:rsidP="009A140C">
      <w:pPr>
        <w:spacing w:after="0" w:line="240" w:lineRule="auto"/>
        <w:jc w:val="both"/>
        <w:rPr>
          <w:rFonts w:ascii="Times New Roman" w:hAnsi="Times New Roman" w:cs="Times New Roman"/>
          <w:sz w:val="26"/>
          <w:szCs w:val="26"/>
          <w:lang w:eastAsia="it-IT"/>
        </w:rPr>
      </w:pPr>
    </w:p>
    <w:p w:rsidR="00130CBE" w:rsidRDefault="00867B7D" w:rsidP="00130CBE">
      <w:pPr>
        <w:pStyle w:val="titolo2"/>
        <w:numPr>
          <w:ilvl w:val="0"/>
          <w:numId w:val="1"/>
        </w:numPr>
        <w:rPr>
          <w:b/>
          <w:i w:val="0"/>
          <w:sz w:val="26"/>
          <w:szCs w:val="26"/>
        </w:rPr>
      </w:pPr>
      <w:r w:rsidRPr="003511DD">
        <w:rPr>
          <w:b/>
          <w:i w:val="0"/>
          <w:sz w:val="26"/>
          <w:szCs w:val="26"/>
        </w:rPr>
        <w:t>Q</w:t>
      </w:r>
      <w:r w:rsidR="00200638">
        <w:rPr>
          <w:b/>
          <w:i w:val="0"/>
          <w:sz w:val="26"/>
          <w:szCs w:val="26"/>
        </w:rPr>
        <w:t>uattro q</w:t>
      </w:r>
      <w:r w:rsidRPr="003511DD">
        <w:rPr>
          <w:b/>
          <w:i w:val="0"/>
          <w:sz w:val="26"/>
          <w:szCs w:val="26"/>
        </w:rPr>
        <w:t>uestioni inedite del vissuto odierno</w:t>
      </w:r>
    </w:p>
    <w:p w:rsidR="00130CBE" w:rsidRDefault="00130CBE" w:rsidP="00130CBE">
      <w:pPr>
        <w:pStyle w:val="titolo2"/>
        <w:ind w:left="60" w:firstLine="0"/>
        <w:rPr>
          <w:i w:val="0"/>
          <w:sz w:val="26"/>
          <w:szCs w:val="26"/>
        </w:rPr>
      </w:pPr>
    </w:p>
    <w:p w:rsidR="00867B7D" w:rsidRPr="00130CBE" w:rsidRDefault="00130CBE" w:rsidP="00130CBE">
      <w:pPr>
        <w:pStyle w:val="titolo2"/>
        <w:ind w:left="60" w:firstLine="0"/>
        <w:rPr>
          <w:i w:val="0"/>
          <w:sz w:val="26"/>
          <w:szCs w:val="26"/>
        </w:rPr>
      </w:pPr>
      <w:r>
        <w:rPr>
          <w:i w:val="0"/>
          <w:sz w:val="26"/>
          <w:szCs w:val="26"/>
        </w:rPr>
        <w:t>Prendo spunto da uno studio di</w:t>
      </w:r>
      <w:r>
        <w:rPr>
          <w:b/>
          <w:i w:val="0"/>
          <w:sz w:val="26"/>
          <w:szCs w:val="26"/>
        </w:rPr>
        <w:t xml:space="preserve"> </w:t>
      </w:r>
      <w:r>
        <w:rPr>
          <w:i w:val="0"/>
          <w:sz w:val="26"/>
          <w:szCs w:val="26"/>
        </w:rPr>
        <w:t>Stefano</w:t>
      </w:r>
      <w:r w:rsidR="00867B7D" w:rsidRPr="00130CBE">
        <w:rPr>
          <w:i w:val="0"/>
          <w:sz w:val="26"/>
          <w:szCs w:val="26"/>
        </w:rPr>
        <w:t xml:space="preserve"> </w:t>
      </w:r>
      <w:proofErr w:type="spellStart"/>
      <w:r w:rsidR="00867B7D" w:rsidRPr="00130CBE">
        <w:rPr>
          <w:i w:val="0"/>
          <w:sz w:val="26"/>
          <w:szCs w:val="26"/>
        </w:rPr>
        <w:t>G</w:t>
      </w:r>
      <w:r>
        <w:rPr>
          <w:i w:val="0"/>
          <w:sz w:val="26"/>
          <w:szCs w:val="26"/>
        </w:rPr>
        <w:t>uarinelli</w:t>
      </w:r>
      <w:proofErr w:type="spellEnd"/>
      <w:r>
        <w:rPr>
          <w:i w:val="0"/>
          <w:sz w:val="26"/>
          <w:szCs w:val="26"/>
        </w:rPr>
        <w:t>:</w:t>
      </w:r>
      <w:r w:rsidR="00867B7D" w:rsidRPr="00130CBE">
        <w:rPr>
          <w:i w:val="0"/>
          <w:sz w:val="26"/>
          <w:szCs w:val="26"/>
        </w:rPr>
        <w:t xml:space="preserve"> </w:t>
      </w:r>
      <w:r w:rsidR="00867B7D" w:rsidRPr="00130CBE">
        <w:rPr>
          <w:sz w:val="26"/>
          <w:szCs w:val="26"/>
        </w:rPr>
        <w:t>Dio è complesso, noi pure siamo complicati</w:t>
      </w:r>
      <w:r>
        <w:rPr>
          <w:i w:val="0"/>
          <w:sz w:val="26"/>
          <w:szCs w:val="26"/>
        </w:rPr>
        <w:t xml:space="preserve"> (su “</w:t>
      </w:r>
      <w:proofErr w:type="spellStart"/>
      <w:r w:rsidR="00867B7D" w:rsidRPr="00130CBE">
        <w:rPr>
          <w:i w:val="0"/>
          <w:sz w:val="26"/>
          <w:szCs w:val="26"/>
        </w:rPr>
        <w:t>Tredimensioni</w:t>
      </w:r>
      <w:proofErr w:type="spellEnd"/>
      <w:r>
        <w:rPr>
          <w:i w:val="0"/>
          <w:sz w:val="26"/>
          <w:szCs w:val="26"/>
        </w:rPr>
        <w:t>” 19, 2022,</w:t>
      </w:r>
      <w:r w:rsidR="00200638">
        <w:rPr>
          <w:i w:val="0"/>
          <w:sz w:val="26"/>
          <w:szCs w:val="26"/>
        </w:rPr>
        <w:t xml:space="preserve"> pp.155-159. Il testo è reperibile sul sito </w:t>
      </w:r>
      <w:r w:rsidR="00200638">
        <w:rPr>
          <w:i w:val="0"/>
          <w:sz w:val="26"/>
          <w:szCs w:val="26"/>
        </w:rPr>
        <w:lastRenderedPageBreak/>
        <w:t>www.isfo.it</w:t>
      </w:r>
      <w:r w:rsidR="00867B7D" w:rsidRPr="00130CBE">
        <w:rPr>
          <w:i w:val="0"/>
          <w:sz w:val="26"/>
          <w:szCs w:val="26"/>
        </w:rPr>
        <w:t>)</w:t>
      </w:r>
      <w:r>
        <w:rPr>
          <w:i w:val="0"/>
          <w:sz w:val="26"/>
          <w:szCs w:val="26"/>
        </w:rPr>
        <w:t xml:space="preserve"> Mi limito a riportare</w:t>
      </w:r>
      <w:r w:rsidR="00867B7D" w:rsidRPr="00130CBE">
        <w:rPr>
          <w:i w:val="0"/>
          <w:sz w:val="26"/>
          <w:szCs w:val="26"/>
        </w:rPr>
        <w:t xml:space="preserve"> quattro </w:t>
      </w:r>
      <w:r>
        <w:rPr>
          <w:i w:val="0"/>
          <w:sz w:val="26"/>
          <w:szCs w:val="26"/>
        </w:rPr>
        <w:t xml:space="preserve">questioni </w:t>
      </w:r>
      <w:r w:rsidR="00867B7D" w:rsidRPr="00130CBE">
        <w:rPr>
          <w:i w:val="0"/>
          <w:sz w:val="26"/>
          <w:szCs w:val="26"/>
        </w:rPr>
        <w:t>a titolo esemplificativo, che scelgo deliberatamente fra q</w:t>
      </w:r>
      <w:r>
        <w:rPr>
          <w:i w:val="0"/>
          <w:sz w:val="26"/>
          <w:szCs w:val="26"/>
        </w:rPr>
        <w:t>uei temi sui quali pare che la c</w:t>
      </w:r>
      <w:r w:rsidR="00867B7D" w:rsidRPr="00130CBE">
        <w:rPr>
          <w:i w:val="0"/>
          <w:sz w:val="26"/>
          <w:szCs w:val="26"/>
        </w:rPr>
        <w:t>hiesa abbia molto da dire e non sempre vada nella stessa linea di ciò verso cui tende il pensiero diffu</w:t>
      </w:r>
      <w:r>
        <w:rPr>
          <w:i w:val="0"/>
          <w:sz w:val="26"/>
          <w:szCs w:val="26"/>
        </w:rPr>
        <w:t>so e forse la “cultura” e</w:t>
      </w:r>
      <w:r w:rsidR="00867B7D" w:rsidRPr="00130CBE">
        <w:rPr>
          <w:i w:val="0"/>
          <w:sz w:val="26"/>
          <w:szCs w:val="26"/>
        </w:rPr>
        <w:t xml:space="preserve"> la “scienza” (anche in questo caso con le virgolette, giacché nel sapere scientifico i condizionamenti ideologici sono comunque importanti). Si tratta di ambiti nei</w:t>
      </w:r>
      <w:r>
        <w:rPr>
          <w:i w:val="0"/>
          <w:sz w:val="26"/>
          <w:szCs w:val="26"/>
        </w:rPr>
        <w:t xml:space="preserve"> quali, appunto, sembra che la c</w:t>
      </w:r>
      <w:r w:rsidR="00867B7D" w:rsidRPr="00130CBE">
        <w:rPr>
          <w:i w:val="0"/>
          <w:sz w:val="26"/>
          <w:szCs w:val="26"/>
        </w:rPr>
        <w:t>hiesa abbia molto da dire</w:t>
      </w:r>
      <w:r>
        <w:rPr>
          <w:i w:val="0"/>
          <w:sz w:val="26"/>
          <w:szCs w:val="26"/>
        </w:rPr>
        <w:t xml:space="preserve">, </w:t>
      </w:r>
      <w:proofErr w:type="spellStart"/>
      <w:r>
        <w:rPr>
          <w:i w:val="0"/>
          <w:sz w:val="26"/>
          <w:szCs w:val="26"/>
        </w:rPr>
        <w:t>senonché</w:t>
      </w:r>
      <w:proofErr w:type="spellEnd"/>
      <w:r w:rsidR="00867B7D" w:rsidRPr="00130CBE">
        <w:rPr>
          <w:i w:val="0"/>
          <w:sz w:val="26"/>
          <w:szCs w:val="26"/>
        </w:rPr>
        <w:t>, proprio nella</w:t>
      </w:r>
      <w:r>
        <w:rPr>
          <w:i w:val="0"/>
          <w:sz w:val="26"/>
          <w:szCs w:val="26"/>
        </w:rPr>
        <w:t xml:space="preserve"> c</w:t>
      </w:r>
      <w:r w:rsidR="00867B7D" w:rsidRPr="00130CBE">
        <w:rPr>
          <w:i w:val="0"/>
          <w:sz w:val="26"/>
          <w:szCs w:val="26"/>
        </w:rPr>
        <w:t>hiesa, le cose si presentano oltremodo complicate, anche a motivo di una “dissociazione” (anche qui metto le virgolette) dalla dottrina.</w:t>
      </w:r>
      <w:r w:rsidR="00867B7D" w:rsidRPr="003511DD">
        <w:rPr>
          <w:sz w:val="26"/>
          <w:szCs w:val="26"/>
        </w:rPr>
        <w:t xml:space="preserve"> </w:t>
      </w:r>
    </w:p>
    <w:p w:rsidR="00130CBE" w:rsidRDefault="00130CBE" w:rsidP="003511DD">
      <w:pPr>
        <w:spacing w:after="0" w:line="240" w:lineRule="auto"/>
        <w:jc w:val="both"/>
        <w:rPr>
          <w:rFonts w:ascii="Times New Roman" w:hAnsi="Times New Roman" w:cs="Times New Roman"/>
          <w:i/>
          <w:sz w:val="26"/>
          <w:szCs w:val="26"/>
        </w:rPr>
      </w:pPr>
    </w:p>
    <w:p w:rsidR="00867B7D" w:rsidRPr="00130CBE" w:rsidRDefault="00867B7D" w:rsidP="003511DD">
      <w:pPr>
        <w:spacing w:after="0" w:line="240" w:lineRule="auto"/>
        <w:jc w:val="both"/>
        <w:rPr>
          <w:rFonts w:ascii="Times New Roman" w:hAnsi="Times New Roman" w:cs="Times New Roman"/>
          <w:b/>
          <w:i/>
          <w:sz w:val="26"/>
          <w:szCs w:val="26"/>
        </w:rPr>
      </w:pPr>
      <w:r w:rsidRPr="00130CBE">
        <w:rPr>
          <w:rFonts w:ascii="Times New Roman" w:hAnsi="Times New Roman" w:cs="Times New Roman"/>
          <w:b/>
          <w:i/>
          <w:sz w:val="26"/>
          <w:szCs w:val="26"/>
        </w:rPr>
        <w:t>Nuove tecnologie e forme del pensiero</w:t>
      </w:r>
    </w:p>
    <w:p w:rsidR="00867B7D" w:rsidRPr="003511DD" w:rsidRDefault="00867B7D" w:rsidP="003511DD">
      <w:pPr>
        <w:spacing w:after="0" w:line="240" w:lineRule="auto"/>
        <w:ind w:firstLine="425"/>
        <w:jc w:val="both"/>
        <w:rPr>
          <w:rFonts w:ascii="Times New Roman" w:hAnsi="Times New Roman" w:cs="Times New Roman"/>
          <w:sz w:val="26"/>
          <w:szCs w:val="26"/>
        </w:rPr>
      </w:pPr>
      <w:r w:rsidRPr="003511DD">
        <w:rPr>
          <w:rFonts w:ascii="Times New Roman" w:hAnsi="Times New Roman" w:cs="Times New Roman"/>
          <w:sz w:val="26"/>
          <w:szCs w:val="26"/>
        </w:rPr>
        <w:t xml:space="preserve">La prima questione è quella che riguarda le cosiddette nuove tecnologie e, soprattutto, le forme del pensiero che la cultura della rete o di internet e dei suoi molteplici correlati sviluppa. Dobbiamo avere chiaro che questi – che inizialmente </w:t>
      </w:r>
      <w:r w:rsidR="00200638">
        <w:rPr>
          <w:rFonts w:ascii="Times New Roman" w:hAnsi="Times New Roman" w:cs="Times New Roman"/>
          <w:sz w:val="26"/>
          <w:szCs w:val="26"/>
        </w:rPr>
        <w:t>nascono come</w:t>
      </w:r>
      <w:r w:rsidRPr="003511DD">
        <w:rPr>
          <w:rFonts w:ascii="Times New Roman" w:hAnsi="Times New Roman" w:cs="Times New Roman"/>
          <w:sz w:val="26"/>
          <w:szCs w:val="26"/>
        </w:rPr>
        <w:t xml:space="preserve"> strumenti – in realtà sono </w:t>
      </w:r>
      <w:r w:rsidRPr="003511DD">
        <w:rPr>
          <w:rFonts w:ascii="Times New Roman" w:hAnsi="Times New Roman" w:cs="Times New Roman"/>
          <w:i/>
          <w:iCs/>
          <w:sz w:val="26"/>
          <w:szCs w:val="26"/>
        </w:rPr>
        <w:t>luoghi</w:t>
      </w:r>
      <w:r w:rsidRPr="003511DD">
        <w:rPr>
          <w:rFonts w:ascii="Times New Roman" w:hAnsi="Times New Roman" w:cs="Times New Roman"/>
          <w:sz w:val="26"/>
          <w:szCs w:val="26"/>
        </w:rPr>
        <w:t xml:space="preserve">. Essi agiscono dunque sulle forme dell'esperienza e, da qui, modificano o comunque incidono anche sull'identità psicologica. L'identità psicologica è un po' il centro dell'esperienza umana e se questa si modifica, non è pensabile che non si producano cambiamenti o importanti condizionamenti sulla preghiera, sulla </w:t>
      </w:r>
      <w:r w:rsidR="00200638">
        <w:rPr>
          <w:rFonts w:ascii="Times New Roman" w:hAnsi="Times New Roman" w:cs="Times New Roman"/>
          <w:sz w:val="26"/>
          <w:szCs w:val="26"/>
        </w:rPr>
        <w:t>vocazione, sulla morale. Nella c</w:t>
      </w:r>
      <w:r w:rsidRPr="003511DD">
        <w:rPr>
          <w:rFonts w:ascii="Times New Roman" w:hAnsi="Times New Roman" w:cs="Times New Roman"/>
          <w:sz w:val="26"/>
          <w:szCs w:val="26"/>
        </w:rPr>
        <w:t>hiesa, però, tutto questo è reso oltremodo complicato dal fatto che magistero e dottrina si attestano su posizioni che, inevitabilmente, non contemplano tali variazioni. Come esito di tutto ciò, assistiamo talora</w:t>
      </w:r>
      <w:r w:rsidR="00200638">
        <w:rPr>
          <w:rFonts w:ascii="Times New Roman" w:hAnsi="Times New Roman" w:cs="Times New Roman"/>
          <w:sz w:val="26"/>
          <w:szCs w:val="26"/>
        </w:rPr>
        <w:t xml:space="preserve"> a veri e propri sdoppiamenti. Cito ad esempio</w:t>
      </w:r>
      <w:r w:rsidRPr="003511DD">
        <w:rPr>
          <w:rFonts w:ascii="Times New Roman" w:hAnsi="Times New Roman" w:cs="Times New Roman"/>
          <w:sz w:val="26"/>
          <w:szCs w:val="26"/>
        </w:rPr>
        <w:t xml:space="preserve"> il caso del giovane che entra in seminario o nella vita religiosa e che si presenta come paladino del magistero, ma "superando a destra" lo stesso Papa (anzi: «Questo non è il Papa...!»). Egli osteggia ogni tentativo di dialogo e di comprensione verso molte cose che si dicono o si fanno nel mondo di oggi, stigmatizzandolo come una resa nei confronti del pensiero unico che caratterizza il senso comune. Contemporaneamente, però, ha un vissuto affettivo e sessuale perfettamente in linea con quel pensiero unico, e nel proprio vissuto affettivo e sessuale, di quelle indicazioni del magistero non c'è traccia alcuna.</w:t>
      </w:r>
    </w:p>
    <w:p w:rsidR="00867B7D" w:rsidRDefault="00867B7D" w:rsidP="003511DD">
      <w:pPr>
        <w:spacing w:after="0" w:line="240" w:lineRule="auto"/>
        <w:ind w:firstLine="425"/>
        <w:jc w:val="both"/>
        <w:rPr>
          <w:rFonts w:ascii="Times New Roman" w:hAnsi="Times New Roman" w:cs="Times New Roman"/>
          <w:sz w:val="26"/>
          <w:szCs w:val="26"/>
        </w:rPr>
      </w:pPr>
      <w:r w:rsidRPr="003511DD">
        <w:rPr>
          <w:rFonts w:ascii="Times New Roman" w:hAnsi="Times New Roman" w:cs="Times New Roman"/>
          <w:sz w:val="26"/>
          <w:szCs w:val="26"/>
        </w:rPr>
        <w:t xml:space="preserve"> Allo stesso tempo ci accorgiamo anche del fatto che alcune categorie morali “nos</w:t>
      </w:r>
      <w:r w:rsidR="00200638">
        <w:rPr>
          <w:rFonts w:ascii="Times New Roman" w:hAnsi="Times New Roman" w:cs="Times New Roman"/>
          <w:sz w:val="26"/>
          <w:szCs w:val="26"/>
        </w:rPr>
        <w:t>tre” (ad esempio</w:t>
      </w:r>
      <w:r w:rsidRPr="003511DD">
        <w:rPr>
          <w:rFonts w:ascii="Times New Roman" w:hAnsi="Times New Roman" w:cs="Times New Roman"/>
          <w:sz w:val="26"/>
          <w:szCs w:val="26"/>
        </w:rPr>
        <w:t xml:space="preserve"> l'incoerenza) non sono applicate e che siamo di fronte ad un “funzionamento” mentale diverso, realmente compartimentalizzato.</w:t>
      </w:r>
      <w:r w:rsidR="00130CBE">
        <w:rPr>
          <w:rFonts w:ascii="Times New Roman" w:hAnsi="Times New Roman" w:cs="Times New Roman"/>
          <w:sz w:val="26"/>
          <w:szCs w:val="26"/>
        </w:rPr>
        <w:t xml:space="preserve"> </w:t>
      </w:r>
    </w:p>
    <w:p w:rsidR="00130CBE" w:rsidRPr="003511DD" w:rsidRDefault="00130CBE" w:rsidP="003511DD">
      <w:pPr>
        <w:spacing w:after="0" w:line="240" w:lineRule="auto"/>
        <w:ind w:firstLine="425"/>
        <w:jc w:val="both"/>
        <w:rPr>
          <w:rFonts w:ascii="Times New Roman" w:hAnsi="Times New Roman" w:cs="Times New Roman"/>
          <w:sz w:val="26"/>
          <w:szCs w:val="26"/>
        </w:rPr>
      </w:pPr>
    </w:p>
    <w:p w:rsidR="00867B7D" w:rsidRPr="00130CBE" w:rsidRDefault="00867B7D" w:rsidP="003511DD">
      <w:pPr>
        <w:spacing w:after="0" w:line="240" w:lineRule="auto"/>
        <w:jc w:val="both"/>
        <w:rPr>
          <w:rFonts w:ascii="Times New Roman" w:hAnsi="Times New Roman" w:cs="Times New Roman"/>
          <w:b/>
          <w:i/>
          <w:sz w:val="26"/>
          <w:szCs w:val="26"/>
        </w:rPr>
      </w:pPr>
      <w:r w:rsidRPr="00130CBE">
        <w:rPr>
          <w:rFonts w:ascii="Times New Roman" w:hAnsi="Times New Roman" w:cs="Times New Roman"/>
          <w:b/>
          <w:i/>
          <w:sz w:val="26"/>
          <w:szCs w:val="26"/>
        </w:rPr>
        <w:t>La questione del genere e la questione dell’orientamento</w:t>
      </w:r>
    </w:p>
    <w:p w:rsidR="00200638" w:rsidRDefault="00867B7D" w:rsidP="003511DD">
      <w:pPr>
        <w:spacing w:after="0" w:line="240" w:lineRule="auto"/>
        <w:ind w:firstLine="425"/>
        <w:jc w:val="both"/>
        <w:rPr>
          <w:rFonts w:ascii="Times New Roman" w:hAnsi="Times New Roman" w:cs="Times New Roman"/>
          <w:sz w:val="26"/>
          <w:szCs w:val="26"/>
        </w:rPr>
      </w:pPr>
      <w:r w:rsidRPr="003511DD">
        <w:rPr>
          <w:rFonts w:ascii="Times New Roman" w:hAnsi="Times New Roman" w:cs="Times New Roman"/>
          <w:sz w:val="26"/>
          <w:szCs w:val="26"/>
        </w:rPr>
        <w:t>La seconda questione è quella del genere e dell'orientamento sessuale. Sappiamo che si tratta di questioni differenti e che sovrapporle non è corretto. Allo stesso tempo, però, possiamo affermare che hanno punti di contatto e che, anche in questo caso, sono profondamente connesse con la questione dell'identità psicologica. Mascolinità, femminilità e la loro relazione sono un capitolo concretamente percorso</w:t>
      </w:r>
      <w:r w:rsidR="00200638">
        <w:rPr>
          <w:rFonts w:ascii="Times New Roman" w:hAnsi="Times New Roman" w:cs="Times New Roman"/>
          <w:sz w:val="26"/>
          <w:szCs w:val="26"/>
        </w:rPr>
        <w:t xml:space="preserve"> ancora con molta fatica nella c</w:t>
      </w:r>
      <w:r w:rsidRPr="003511DD">
        <w:rPr>
          <w:rFonts w:ascii="Times New Roman" w:hAnsi="Times New Roman" w:cs="Times New Roman"/>
          <w:sz w:val="26"/>
          <w:szCs w:val="26"/>
        </w:rPr>
        <w:t xml:space="preserve">hiesa e – mi permetto – affrontato più a livello di convegni che nella pratica. E poi c'è tutto il tema vasto dell'omosessualità. </w:t>
      </w:r>
    </w:p>
    <w:p w:rsidR="00867B7D" w:rsidRPr="003511DD" w:rsidRDefault="00867B7D" w:rsidP="00200638">
      <w:pPr>
        <w:spacing w:after="0" w:line="240" w:lineRule="auto"/>
        <w:jc w:val="both"/>
        <w:rPr>
          <w:rFonts w:ascii="Times New Roman" w:hAnsi="Times New Roman" w:cs="Times New Roman"/>
          <w:sz w:val="26"/>
          <w:szCs w:val="26"/>
        </w:rPr>
      </w:pPr>
      <w:r w:rsidRPr="003511DD">
        <w:rPr>
          <w:rFonts w:ascii="Times New Roman" w:hAnsi="Times New Roman" w:cs="Times New Roman"/>
          <w:sz w:val="26"/>
          <w:szCs w:val="26"/>
        </w:rPr>
        <w:t>Qui assistiamo ad uno sdoppiamento fra pensiero e pratica o fra pensiero e sentire che riproduce quanto affermavo a proposito dell'influsso della cultura della rete. Nella pratica formativa, poi, la cosa diventa ulteriormente complessa a motivo di quello che i nostri giovani si portano da fuori (e che è giusto che si portino, giacché non entrano in seminario o in monastero ragazzi o ragazze di un'altra galassia), ritrovandosi a vivere in un contesto di soli uomini o di sole donne, e per giunta tutto il giorno. Se poi ad essere c</w:t>
      </w:r>
      <w:r w:rsidR="00200638">
        <w:rPr>
          <w:rFonts w:ascii="Times New Roman" w:hAnsi="Times New Roman" w:cs="Times New Roman"/>
          <w:sz w:val="26"/>
          <w:szCs w:val="26"/>
        </w:rPr>
        <w:t xml:space="preserve">onfusi sono pure i formatori, </w:t>
      </w:r>
      <w:r w:rsidRPr="003511DD">
        <w:rPr>
          <w:rFonts w:ascii="Times New Roman" w:hAnsi="Times New Roman" w:cs="Times New Roman"/>
          <w:sz w:val="26"/>
          <w:szCs w:val="26"/>
        </w:rPr>
        <w:t xml:space="preserve">la trama si complica! </w:t>
      </w:r>
    </w:p>
    <w:p w:rsidR="00867B7D" w:rsidRPr="003511DD" w:rsidRDefault="00867B7D" w:rsidP="003511DD">
      <w:pPr>
        <w:pStyle w:val="intermediotitolo"/>
        <w:spacing w:line="240" w:lineRule="auto"/>
        <w:ind w:firstLine="0"/>
        <w:rPr>
          <w:sz w:val="26"/>
          <w:szCs w:val="26"/>
        </w:rPr>
      </w:pPr>
    </w:p>
    <w:p w:rsidR="00200638" w:rsidRDefault="00200638" w:rsidP="003511DD">
      <w:pPr>
        <w:spacing w:after="0" w:line="240" w:lineRule="auto"/>
        <w:jc w:val="both"/>
        <w:rPr>
          <w:rFonts w:ascii="Times New Roman" w:hAnsi="Times New Roman" w:cs="Times New Roman"/>
          <w:b/>
          <w:i/>
          <w:sz w:val="26"/>
          <w:szCs w:val="26"/>
        </w:rPr>
      </w:pPr>
    </w:p>
    <w:p w:rsidR="00200638" w:rsidRDefault="00200638" w:rsidP="003511DD">
      <w:pPr>
        <w:spacing w:after="0" w:line="240" w:lineRule="auto"/>
        <w:jc w:val="both"/>
        <w:rPr>
          <w:rFonts w:ascii="Times New Roman" w:hAnsi="Times New Roman" w:cs="Times New Roman"/>
          <w:b/>
          <w:i/>
          <w:sz w:val="26"/>
          <w:szCs w:val="26"/>
        </w:rPr>
      </w:pPr>
    </w:p>
    <w:p w:rsidR="00867B7D" w:rsidRPr="00130CBE" w:rsidRDefault="00867B7D" w:rsidP="003511DD">
      <w:pPr>
        <w:spacing w:after="0" w:line="240" w:lineRule="auto"/>
        <w:jc w:val="both"/>
        <w:rPr>
          <w:rFonts w:ascii="Times New Roman" w:hAnsi="Times New Roman" w:cs="Times New Roman"/>
          <w:b/>
          <w:i/>
          <w:sz w:val="26"/>
          <w:szCs w:val="26"/>
        </w:rPr>
      </w:pPr>
      <w:r w:rsidRPr="00130CBE">
        <w:rPr>
          <w:rFonts w:ascii="Times New Roman" w:hAnsi="Times New Roman" w:cs="Times New Roman"/>
          <w:b/>
          <w:i/>
          <w:sz w:val="26"/>
          <w:szCs w:val="26"/>
        </w:rPr>
        <w:t>La solitudine</w:t>
      </w:r>
    </w:p>
    <w:p w:rsidR="00867B7D" w:rsidRPr="003511DD" w:rsidRDefault="00867B7D" w:rsidP="003511DD">
      <w:pPr>
        <w:spacing w:after="0" w:line="240" w:lineRule="auto"/>
        <w:ind w:firstLine="425"/>
        <w:jc w:val="both"/>
        <w:rPr>
          <w:rFonts w:ascii="Times New Roman" w:hAnsi="Times New Roman" w:cs="Times New Roman"/>
          <w:sz w:val="26"/>
          <w:szCs w:val="26"/>
        </w:rPr>
      </w:pPr>
      <w:r w:rsidRPr="003511DD">
        <w:rPr>
          <w:rFonts w:ascii="Times New Roman" w:hAnsi="Times New Roman" w:cs="Times New Roman"/>
          <w:sz w:val="26"/>
          <w:szCs w:val="26"/>
        </w:rPr>
        <w:t xml:space="preserve">La terza questione è quella della solitudine. Il vocabolo è lo stesso di sempre, ma l'esperienza no. Qui si intrecciano i dinamismi coinvolti nel genere e nelle tecnologie. Perché le tecnologie, comunque, agiscono o possono incidere su quello spazio di esperienza importantissimo per la preghiera che è l'interiorità. L'interiorità non è ancora uno spazio spirituale, ma è come la casa “antropologica” di quell'esperienza fondamentale per ogni cristiano ed in particolare per il celibe per il Regno o il vergine consacrato, che è la preghiera. Senza un adeguato sviluppo dell'interiorità non viene meno necessariamente la preghiera. Questa, tuttavia, verrebbe possibilmente privata dell'intimità, punto di contatto importante che rende la solitudine del celibe uno spazio affettivo e non un'esperienza di vuoto. A quel punto è pressoché inevitabile che si apra un varco enorme per le compensazioni affettive. Ce ne sono di molti tipi e non sono tutte esecrabili, ma alcune  – e ancora una volta la tecnologia è complice – non rendono un buon servizio alla vita spirituale.  Se proprio vogliamo non farci mancare niente, fra queste ultime qualcuna ha anche la singolare abilità di mettere nei pasticci coloro che se ne avvalgono. </w:t>
      </w:r>
    </w:p>
    <w:p w:rsidR="00130CBE" w:rsidRDefault="00130CBE" w:rsidP="003511DD">
      <w:pPr>
        <w:spacing w:after="0" w:line="240" w:lineRule="auto"/>
        <w:jc w:val="both"/>
        <w:rPr>
          <w:rFonts w:ascii="Times New Roman" w:hAnsi="Times New Roman" w:cs="Times New Roman"/>
          <w:i/>
          <w:sz w:val="26"/>
          <w:szCs w:val="26"/>
        </w:rPr>
      </w:pPr>
    </w:p>
    <w:p w:rsidR="00867B7D" w:rsidRPr="00130CBE" w:rsidRDefault="00867B7D" w:rsidP="003511DD">
      <w:pPr>
        <w:spacing w:after="0" w:line="240" w:lineRule="auto"/>
        <w:jc w:val="both"/>
        <w:rPr>
          <w:rFonts w:ascii="Times New Roman" w:hAnsi="Times New Roman" w:cs="Times New Roman"/>
          <w:b/>
          <w:i/>
          <w:sz w:val="26"/>
          <w:szCs w:val="26"/>
        </w:rPr>
      </w:pPr>
      <w:r w:rsidRPr="00130CBE">
        <w:rPr>
          <w:rFonts w:ascii="Times New Roman" w:hAnsi="Times New Roman" w:cs="Times New Roman"/>
          <w:b/>
          <w:i/>
          <w:sz w:val="26"/>
          <w:szCs w:val="26"/>
        </w:rPr>
        <w:t>La pandemia</w:t>
      </w:r>
    </w:p>
    <w:p w:rsidR="00867B7D" w:rsidRPr="003511DD" w:rsidRDefault="00867B7D" w:rsidP="003511DD">
      <w:pPr>
        <w:spacing w:after="0" w:line="240" w:lineRule="auto"/>
        <w:ind w:firstLine="425"/>
        <w:jc w:val="both"/>
        <w:rPr>
          <w:rFonts w:ascii="Times New Roman" w:hAnsi="Times New Roman" w:cs="Times New Roman"/>
          <w:sz w:val="26"/>
          <w:szCs w:val="26"/>
        </w:rPr>
      </w:pPr>
      <w:r w:rsidRPr="003511DD">
        <w:rPr>
          <w:rFonts w:ascii="Times New Roman" w:hAnsi="Times New Roman" w:cs="Times New Roman"/>
          <w:sz w:val="26"/>
          <w:szCs w:val="26"/>
        </w:rPr>
        <w:t xml:space="preserve">La quarta questione è intrecciata alle precedenti. Si è affacciata nella nostra vita come “anomalia”, come qualcosa di imprevisto. Però c'è stata, e ci ha mostrato molte cose di noi stessi, precisamente sull'identità, sulle tecnologie, sulla solitudine. Sarebbe importante, come per le altre questioni, non lasciar cadere ciò che, nostro malgrado, ci ha permesso di vedere. </w:t>
      </w:r>
    </w:p>
    <w:p w:rsidR="00867B7D" w:rsidRPr="003511DD" w:rsidRDefault="00867B7D" w:rsidP="00FB0738">
      <w:pPr>
        <w:spacing w:after="0" w:line="240" w:lineRule="auto"/>
        <w:jc w:val="both"/>
        <w:rPr>
          <w:rFonts w:ascii="Times New Roman" w:hAnsi="Times New Roman" w:cs="Times New Roman"/>
          <w:sz w:val="26"/>
          <w:szCs w:val="26"/>
        </w:rPr>
      </w:pPr>
    </w:p>
    <w:p w:rsidR="00867B7D" w:rsidRPr="003511DD" w:rsidRDefault="00867B7D" w:rsidP="00200638">
      <w:pPr>
        <w:spacing w:after="0" w:line="240" w:lineRule="auto"/>
        <w:jc w:val="both"/>
        <w:rPr>
          <w:rFonts w:ascii="Times New Roman" w:hAnsi="Times New Roman" w:cs="Times New Roman"/>
          <w:sz w:val="26"/>
          <w:szCs w:val="26"/>
        </w:rPr>
      </w:pPr>
      <w:r w:rsidRPr="003511DD">
        <w:rPr>
          <w:rFonts w:ascii="Times New Roman" w:hAnsi="Times New Roman" w:cs="Times New Roman"/>
          <w:sz w:val="26"/>
          <w:szCs w:val="26"/>
        </w:rPr>
        <w:t xml:space="preserve">Ci auguriamo, però, di fare anche un'altra esperienza. L'avventura dell'accompagnamento apre finestre inattese di conoscenza sul mistero dell'uomo e della donna, ma anche sul mistero di Dio, a partire proprio da quella “cosa” sempre sorprendente e per nulla scontata che è l'incarnazione di Gesù Cristo. </w:t>
      </w:r>
      <w:r w:rsidR="00200638">
        <w:rPr>
          <w:rFonts w:ascii="Times New Roman" w:hAnsi="Times New Roman" w:cs="Times New Roman"/>
          <w:sz w:val="26"/>
          <w:szCs w:val="26"/>
        </w:rPr>
        <w:t>Egli dà alla s</w:t>
      </w:r>
      <w:r w:rsidRPr="003511DD">
        <w:rPr>
          <w:rFonts w:ascii="Times New Roman" w:hAnsi="Times New Roman" w:cs="Times New Roman"/>
          <w:sz w:val="26"/>
          <w:szCs w:val="26"/>
        </w:rPr>
        <w:t xml:space="preserve">toria umana – che è la storia concreta di ciascuno di noi e di coloro che incontriamo nel nostro percorso – una consistenza che diventa una sfida, laddove un lavoro come quello dell'accompagnamento della persona umana presenta ricchezze, ma pure imperfezioni e vulnerabilità. </w:t>
      </w:r>
    </w:p>
    <w:p w:rsidR="00867B7D" w:rsidRPr="003511DD" w:rsidRDefault="00867B7D" w:rsidP="003511DD">
      <w:pPr>
        <w:spacing w:after="0" w:line="240" w:lineRule="auto"/>
        <w:jc w:val="both"/>
        <w:rPr>
          <w:rFonts w:ascii="Times New Roman" w:hAnsi="Times New Roman" w:cs="Times New Roman"/>
          <w:sz w:val="26"/>
          <w:szCs w:val="26"/>
        </w:rPr>
      </w:pPr>
    </w:p>
    <w:p w:rsidR="00200638" w:rsidRDefault="00867B7D" w:rsidP="003511DD">
      <w:pPr>
        <w:pStyle w:val="Paragrafoelenco"/>
        <w:numPr>
          <w:ilvl w:val="0"/>
          <w:numId w:val="2"/>
        </w:numPr>
        <w:spacing w:after="0" w:line="240" w:lineRule="auto"/>
        <w:jc w:val="both"/>
        <w:rPr>
          <w:rFonts w:ascii="Times New Roman" w:hAnsi="Times New Roman" w:cs="Times New Roman"/>
          <w:b/>
          <w:sz w:val="26"/>
          <w:szCs w:val="26"/>
        </w:rPr>
      </w:pPr>
      <w:r w:rsidRPr="003511DD">
        <w:rPr>
          <w:rFonts w:ascii="Times New Roman" w:hAnsi="Times New Roman" w:cs="Times New Roman"/>
          <w:b/>
          <w:sz w:val="26"/>
          <w:szCs w:val="26"/>
        </w:rPr>
        <w:t>Le dialettiche negli affetti</w:t>
      </w:r>
    </w:p>
    <w:p w:rsidR="00200638" w:rsidRDefault="00200638" w:rsidP="00200638">
      <w:pPr>
        <w:spacing w:after="0" w:line="240" w:lineRule="auto"/>
        <w:jc w:val="both"/>
        <w:rPr>
          <w:rFonts w:ascii="Times New Roman" w:hAnsi="Times New Roman" w:cs="Times New Roman"/>
          <w:sz w:val="26"/>
          <w:szCs w:val="26"/>
        </w:rPr>
      </w:pPr>
    </w:p>
    <w:p w:rsidR="00867B7D" w:rsidRPr="00200638" w:rsidRDefault="00200638" w:rsidP="00200638">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Ho avuto modo di approfondire questo argomento nell’articolo</w:t>
      </w:r>
      <w:r w:rsidR="00867B7D" w:rsidRPr="00200638">
        <w:rPr>
          <w:rFonts w:ascii="Times New Roman" w:hAnsi="Times New Roman" w:cs="Times New Roman"/>
          <w:sz w:val="26"/>
          <w:szCs w:val="26"/>
        </w:rPr>
        <w:t xml:space="preserve"> </w:t>
      </w:r>
      <w:r w:rsidR="00867B7D" w:rsidRPr="00200638">
        <w:rPr>
          <w:rFonts w:ascii="Times New Roman" w:hAnsi="Times New Roman" w:cs="Times New Roman"/>
          <w:i/>
          <w:sz w:val="26"/>
          <w:szCs w:val="26"/>
        </w:rPr>
        <w:t>Preti in cambiamento</w:t>
      </w:r>
      <w:r w:rsidR="00867B7D" w:rsidRPr="00200638">
        <w:rPr>
          <w:rFonts w:ascii="Times New Roman" w:hAnsi="Times New Roman" w:cs="Times New Roman"/>
          <w:sz w:val="26"/>
          <w:szCs w:val="26"/>
        </w:rPr>
        <w:t xml:space="preserve"> </w:t>
      </w:r>
      <w:r>
        <w:rPr>
          <w:rFonts w:ascii="Times New Roman" w:hAnsi="Times New Roman" w:cs="Times New Roman"/>
          <w:sz w:val="26"/>
          <w:szCs w:val="26"/>
        </w:rPr>
        <w:t>(su “</w:t>
      </w:r>
      <w:proofErr w:type="spellStart"/>
      <w:r>
        <w:rPr>
          <w:rFonts w:ascii="Times New Roman" w:hAnsi="Times New Roman" w:cs="Times New Roman"/>
          <w:sz w:val="26"/>
          <w:szCs w:val="26"/>
        </w:rPr>
        <w:t>Tredimensioni</w:t>
      </w:r>
      <w:proofErr w:type="spellEnd"/>
      <w:r>
        <w:rPr>
          <w:rFonts w:ascii="Times New Roman" w:hAnsi="Times New Roman" w:cs="Times New Roman"/>
          <w:sz w:val="26"/>
          <w:szCs w:val="26"/>
        </w:rPr>
        <w:t>, 17, 2020,</w:t>
      </w:r>
      <w:r w:rsidR="00867B7D" w:rsidRPr="00200638">
        <w:rPr>
          <w:rFonts w:ascii="Times New Roman" w:hAnsi="Times New Roman" w:cs="Times New Roman"/>
          <w:sz w:val="26"/>
          <w:szCs w:val="26"/>
        </w:rPr>
        <w:t xml:space="preserve"> pp.154-155.)</w:t>
      </w:r>
      <w:r>
        <w:rPr>
          <w:rFonts w:ascii="Times New Roman" w:hAnsi="Times New Roman" w:cs="Times New Roman"/>
          <w:sz w:val="26"/>
          <w:szCs w:val="26"/>
        </w:rPr>
        <w:t>, a cui rimando per una lettura più completa.</w:t>
      </w:r>
    </w:p>
    <w:p w:rsidR="00867B7D" w:rsidRPr="003511DD" w:rsidRDefault="00200638" w:rsidP="00200638">
      <w:pPr>
        <w:shd w:val="clear" w:color="auto" w:fill="FFFFFF"/>
        <w:spacing w:after="0" w:line="240" w:lineRule="auto"/>
        <w:jc w:val="both"/>
        <w:rPr>
          <w:rFonts w:ascii="Times New Roman" w:eastAsia="Times New Roman" w:hAnsi="Times New Roman" w:cs="Times New Roman"/>
          <w:color w:val="212121"/>
          <w:sz w:val="26"/>
          <w:szCs w:val="26"/>
          <w:lang w:eastAsia="it-IT"/>
        </w:rPr>
      </w:pPr>
      <w:r>
        <w:rPr>
          <w:rFonts w:ascii="Times New Roman" w:eastAsia="Times New Roman" w:hAnsi="Times New Roman" w:cs="Times New Roman"/>
          <w:color w:val="212121"/>
          <w:sz w:val="26"/>
          <w:szCs w:val="26"/>
          <w:lang w:eastAsia="it-IT"/>
        </w:rPr>
        <w:t>Esistono</w:t>
      </w:r>
      <w:r w:rsidR="00867B7D" w:rsidRPr="003511DD">
        <w:rPr>
          <w:rFonts w:ascii="Times New Roman" w:eastAsia="Times New Roman" w:hAnsi="Times New Roman" w:cs="Times New Roman"/>
          <w:color w:val="212121"/>
          <w:sz w:val="26"/>
          <w:szCs w:val="26"/>
          <w:lang w:eastAsia="it-IT"/>
        </w:rPr>
        <w:t xml:space="preserve"> delle tensioni polari da vivere nel discernimento personale, nelle quali rimanere con fede, integrando le dimensioni psichiche e spirituali. Proviamo ad evocare in modo sintetico quattro polarità decisive per il pastore che ciascuno dovrà declinare dentro il proprio contesto e dentro le risorse e fragilità della propria personalità.</w:t>
      </w:r>
    </w:p>
    <w:p w:rsidR="00867B7D" w:rsidRPr="003511DD" w:rsidRDefault="00867B7D" w:rsidP="003511DD">
      <w:pPr>
        <w:shd w:val="clear" w:color="auto" w:fill="FFFFFF"/>
        <w:spacing w:after="0" w:line="240" w:lineRule="auto"/>
        <w:ind w:firstLine="708"/>
        <w:jc w:val="both"/>
        <w:rPr>
          <w:rFonts w:ascii="Times New Roman" w:hAnsi="Times New Roman" w:cs="Times New Roman"/>
          <w:sz w:val="26"/>
          <w:szCs w:val="26"/>
        </w:rPr>
      </w:pPr>
    </w:p>
    <w:p w:rsidR="00867B7D" w:rsidRPr="003511DD" w:rsidRDefault="00867B7D" w:rsidP="003511DD">
      <w:pPr>
        <w:pStyle w:val="Paragrafoelenco"/>
        <w:numPr>
          <w:ilvl w:val="0"/>
          <w:numId w:val="3"/>
        </w:numPr>
        <w:shd w:val="clear" w:color="auto" w:fill="FFFFFF"/>
        <w:spacing w:after="0" w:line="240" w:lineRule="auto"/>
        <w:jc w:val="both"/>
        <w:rPr>
          <w:rFonts w:ascii="Times New Roman" w:eastAsia="Times New Roman" w:hAnsi="Times New Roman" w:cs="Times New Roman"/>
          <w:color w:val="212121"/>
          <w:sz w:val="26"/>
          <w:szCs w:val="26"/>
          <w:lang w:eastAsia="it-IT"/>
        </w:rPr>
      </w:pPr>
      <w:r w:rsidRPr="003511DD">
        <w:rPr>
          <w:rFonts w:ascii="Times New Roman" w:eastAsia="Times New Roman" w:hAnsi="Times New Roman" w:cs="Times New Roman"/>
          <w:b/>
          <w:color w:val="212121"/>
          <w:sz w:val="26"/>
          <w:szCs w:val="26"/>
          <w:lang w:eastAsia="it-IT"/>
        </w:rPr>
        <w:t>Donare – Ricevere.</w:t>
      </w:r>
      <w:r w:rsidRPr="003511DD">
        <w:rPr>
          <w:rFonts w:ascii="Times New Roman" w:eastAsia="Times New Roman" w:hAnsi="Times New Roman" w:cs="Times New Roman"/>
          <w:color w:val="212121"/>
          <w:sz w:val="26"/>
          <w:szCs w:val="26"/>
          <w:lang w:eastAsia="it-IT"/>
        </w:rPr>
        <w:t xml:space="preserve"> Non occorre solo imparare a donare con generosità superando le proprie chiusure e comodità, ma imparare sempre più a ricevere ciò che viene donato e non ciò che</w:t>
      </w:r>
      <w:r w:rsidR="00200638">
        <w:rPr>
          <w:rFonts w:ascii="Times New Roman" w:eastAsia="Times New Roman" w:hAnsi="Times New Roman" w:cs="Times New Roman"/>
          <w:color w:val="212121"/>
          <w:sz w:val="26"/>
          <w:szCs w:val="26"/>
          <w:lang w:eastAsia="it-IT"/>
        </w:rPr>
        <w:t xml:space="preserve"> si pretende. I</w:t>
      </w:r>
      <w:r w:rsidRPr="003511DD">
        <w:rPr>
          <w:rFonts w:ascii="Times New Roman" w:eastAsia="Times New Roman" w:hAnsi="Times New Roman" w:cs="Times New Roman"/>
          <w:color w:val="212121"/>
          <w:sz w:val="26"/>
          <w:szCs w:val="26"/>
          <w:lang w:eastAsia="it-IT"/>
        </w:rPr>
        <w:t>mparare a ricevere è il segreto del povero che annuncia nella gratuità del celibato il regno di Dio.</w:t>
      </w:r>
    </w:p>
    <w:p w:rsidR="00867B7D" w:rsidRPr="003511DD" w:rsidRDefault="00867B7D" w:rsidP="003511DD">
      <w:pPr>
        <w:pStyle w:val="Paragrafoelenco"/>
        <w:shd w:val="clear" w:color="auto" w:fill="FFFFFF"/>
        <w:spacing w:after="0" w:line="240" w:lineRule="auto"/>
        <w:jc w:val="both"/>
        <w:rPr>
          <w:rFonts w:ascii="Times New Roman" w:eastAsia="Times New Roman" w:hAnsi="Times New Roman" w:cs="Times New Roman"/>
          <w:color w:val="212121"/>
          <w:sz w:val="26"/>
          <w:szCs w:val="26"/>
          <w:lang w:eastAsia="it-IT"/>
        </w:rPr>
      </w:pPr>
    </w:p>
    <w:p w:rsidR="00867B7D" w:rsidRPr="003511DD" w:rsidRDefault="00867B7D" w:rsidP="003511DD">
      <w:pPr>
        <w:pStyle w:val="Paragrafoelenco"/>
        <w:numPr>
          <w:ilvl w:val="0"/>
          <w:numId w:val="3"/>
        </w:numPr>
        <w:shd w:val="clear" w:color="auto" w:fill="FFFFFF"/>
        <w:spacing w:after="0" w:line="240" w:lineRule="auto"/>
        <w:jc w:val="both"/>
        <w:rPr>
          <w:rFonts w:ascii="Times New Roman" w:eastAsia="Times New Roman" w:hAnsi="Times New Roman" w:cs="Times New Roman"/>
          <w:color w:val="212121"/>
          <w:sz w:val="26"/>
          <w:szCs w:val="26"/>
          <w:lang w:eastAsia="it-IT"/>
        </w:rPr>
      </w:pPr>
      <w:r w:rsidRPr="003511DD">
        <w:rPr>
          <w:rFonts w:ascii="Times New Roman" w:eastAsia="Times New Roman" w:hAnsi="Times New Roman" w:cs="Times New Roman"/>
          <w:b/>
          <w:color w:val="212121"/>
          <w:sz w:val="26"/>
          <w:szCs w:val="26"/>
          <w:lang w:eastAsia="it-IT"/>
        </w:rPr>
        <w:t>Coinvolti - Rispettosi dei confini.</w:t>
      </w:r>
      <w:r w:rsidRPr="003511DD">
        <w:rPr>
          <w:rFonts w:ascii="Times New Roman" w:eastAsia="Times New Roman" w:hAnsi="Times New Roman" w:cs="Times New Roman"/>
          <w:color w:val="212121"/>
          <w:sz w:val="26"/>
          <w:szCs w:val="26"/>
          <w:lang w:eastAsia="it-IT"/>
        </w:rPr>
        <w:t xml:space="preserve"> Se non siamo realmente vicini, con empatia, simpatia e compassio</w:t>
      </w:r>
      <w:r w:rsidR="00200638">
        <w:rPr>
          <w:rFonts w:ascii="Times New Roman" w:eastAsia="Times New Roman" w:hAnsi="Times New Roman" w:cs="Times New Roman"/>
          <w:color w:val="212121"/>
          <w:sz w:val="26"/>
          <w:szCs w:val="26"/>
          <w:lang w:eastAsia="it-IT"/>
        </w:rPr>
        <w:t>ne alle persone, non ci siamo. S</w:t>
      </w:r>
      <w:r w:rsidRPr="003511DD">
        <w:rPr>
          <w:rFonts w:ascii="Times New Roman" w:eastAsia="Times New Roman" w:hAnsi="Times New Roman" w:cs="Times New Roman"/>
          <w:color w:val="212121"/>
          <w:sz w:val="26"/>
          <w:szCs w:val="26"/>
          <w:lang w:eastAsia="it-IT"/>
        </w:rPr>
        <w:t>iamo chiamati ad imparare a portarci dentro le persone nel cuore e nella preghiera, piangendo con chi piange e gioendo con chi ride. Nello stesso tempo dobbiamo vivere la delicatezza dell’intimità e il rispetto per la libertà ed escludere ogni invadenza o atteggiamento padronale soprattutto con le persone più disponibili e generose, che spesso sono donne.</w:t>
      </w:r>
    </w:p>
    <w:p w:rsidR="00867B7D" w:rsidRPr="003511DD" w:rsidRDefault="00867B7D" w:rsidP="003511DD">
      <w:pPr>
        <w:pStyle w:val="Paragrafoelenco"/>
        <w:shd w:val="clear" w:color="auto" w:fill="FFFFFF"/>
        <w:spacing w:after="0" w:line="240" w:lineRule="auto"/>
        <w:jc w:val="both"/>
        <w:rPr>
          <w:rFonts w:ascii="Times New Roman" w:eastAsia="Times New Roman" w:hAnsi="Times New Roman" w:cs="Times New Roman"/>
          <w:color w:val="212121"/>
          <w:sz w:val="26"/>
          <w:szCs w:val="26"/>
          <w:lang w:eastAsia="it-IT"/>
        </w:rPr>
      </w:pPr>
    </w:p>
    <w:p w:rsidR="00867B7D" w:rsidRPr="003511DD" w:rsidRDefault="00867B7D" w:rsidP="003511DD">
      <w:pPr>
        <w:pStyle w:val="Paragrafoelenco"/>
        <w:numPr>
          <w:ilvl w:val="0"/>
          <w:numId w:val="3"/>
        </w:numPr>
        <w:shd w:val="clear" w:color="auto" w:fill="FFFFFF"/>
        <w:spacing w:after="0" w:line="240" w:lineRule="auto"/>
        <w:jc w:val="both"/>
        <w:rPr>
          <w:rFonts w:ascii="Times New Roman" w:eastAsia="Times New Roman" w:hAnsi="Times New Roman" w:cs="Times New Roman"/>
          <w:color w:val="212121"/>
          <w:sz w:val="26"/>
          <w:szCs w:val="26"/>
          <w:lang w:eastAsia="it-IT"/>
        </w:rPr>
      </w:pPr>
      <w:r w:rsidRPr="003511DD">
        <w:rPr>
          <w:rFonts w:ascii="Times New Roman" w:eastAsia="Times New Roman" w:hAnsi="Times New Roman" w:cs="Times New Roman"/>
          <w:b/>
          <w:color w:val="212121"/>
          <w:sz w:val="26"/>
          <w:szCs w:val="26"/>
          <w:lang w:eastAsia="it-IT"/>
        </w:rPr>
        <w:t>Casti – Generativi.</w:t>
      </w:r>
      <w:r w:rsidRPr="003511DD">
        <w:rPr>
          <w:rFonts w:ascii="Times New Roman" w:eastAsia="Times New Roman" w:hAnsi="Times New Roman" w:cs="Times New Roman"/>
          <w:color w:val="212121"/>
          <w:sz w:val="26"/>
          <w:szCs w:val="26"/>
          <w:lang w:eastAsia="it-IT"/>
        </w:rPr>
        <w:t xml:space="preserve"> La castità è un esercizio da imparare nelle varie stagioni della vita ed è un dono che si accoglie nel “rimanere” nell’amore di Gesù, nell’ascolto assiduo e orante della Parola. La castità chiede temperanza e prudenza, riconoscimento della differenza sessuale e della diversa sensibilità della donna, ma si manifesta </w:t>
      </w:r>
      <w:r w:rsidR="00200638">
        <w:rPr>
          <w:rFonts w:ascii="Times New Roman" w:eastAsia="Times New Roman" w:hAnsi="Times New Roman" w:cs="Times New Roman"/>
          <w:color w:val="212121"/>
          <w:sz w:val="26"/>
          <w:szCs w:val="26"/>
          <w:lang w:eastAsia="it-IT"/>
        </w:rPr>
        <w:t>nel  prendersi cura che l’altro/</w:t>
      </w:r>
      <w:r w:rsidRPr="003511DD">
        <w:rPr>
          <w:rFonts w:ascii="Times New Roman" w:eastAsia="Times New Roman" w:hAnsi="Times New Roman" w:cs="Times New Roman"/>
          <w:color w:val="212121"/>
          <w:sz w:val="26"/>
          <w:szCs w:val="26"/>
          <w:lang w:eastAsia="it-IT"/>
        </w:rPr>
        <w:t>a cresca nella libertà nella propria chiamata. Un vero atteggiamento casto è generativo, non è possessivo e geloso, ma apre la strada, dona fiducia, attiva processi e semina con generosità senza essere paternalista.</w:t>
      </w:r>
    </w:p>
    <w:p w:rsidR="00867B7D" w:rsidRPr="003511DD" w:rsidRDefault="00867B7D" w:rsidP="003511DD">
      <w:pPr>
        <w:pStyle w:val="Paragrafoelenco"/>
        <w:shd w:val="clear" w:color="auto" w:fill="FFFFFF"/>
        <w:spacing w:after="0" w:line="240" w:lineRule="auto"/>
        <w:jc w:val="both"/>
        <w:rPr>
          <w:rFonts w:ascii="Times New Roman" w:eastAsia="Times New Roman" w:hAnsi="Times New Roman" w:cs="Times New Roman"/>
          <w:b/>
          <w:color w:val="212121"/>
          <w:sz w:val="26"/>
          <w:szCs w:val="26"/>
          <w:lang w:eastAsia="it-IT"/>
        </w:rPr>
      </w:pPr>
    </w:p>
    <w:p w:rsidR="00867B7D" w:rsidRPr="003511DD" w:rsidRDefault="00867B7D" w:rsidP="003511DD">
      <w:pPr>
        <w:pStyle w:val="Paragrafoelenco"/>
        <w:numPr>
          <w:ilvl w:val="0"/>
          <w:numId w:val="3"/>
        </w:numPr>
        <w:spacing w:after="0" w:line="240" w:lineRule="auto"/>
        <w:jc w:val="both"/>
        <w:rPr>
          <w:rFonts w:ascii="Times New Roman" w:hAnsi="Times New Roman" w:cs="Times New Roman"/>
          <w:sz w:val="26"/>
          <w:szCs w:val="26"/>
        </w:rPr>
      </w:pPr>
      <w:r w:rsidRPr="003511DD">
        <w:rPr>
          <w:rFonts w:ascii="Times New Roman" w:eastAsia="Times New Roman" w:hAnsi="Times New Roman" w:cs="Times New Roman"/>
          <w:b/>
          <w:color w:val="212121"/>
          <w:sz w:val="26"/>
          <w:szCs w:val="26"/>
          <w:lang w:eastAsia="it-IT"/>
        </w:rPr>
        <w:t>Presiedere - far partecipare</w:t>
      </w:r>
      <w:r w:rsidRPr="003511DD">
        <w:rPr>
          <w:rFonts w:ascii="Times New Roman" w:eastAsia="Times New Roman" w:hAnsi="Times New Roman" w:cs="Times New Roman"/>
          <w:color w:val="212121"/>
          <w:sz w:val="26"/>
          <w:szCs w:val="26"/>
          <w:lang w:eastAsia="it-IT"/>
        </w:rPr>
        <w:t>. Presiedere una comunità deriva dal senso e dallo stile ispirato dall’Eucaristia, anche se si traduce in tante prese di posizione e scelte, maturate con discernimento nella libertà di cercare il bene anche quando si possono scontentare le persone più influenti e potenti. Dentro questo servizio capiterà di vivere, prima o poi, le prove dei profeti che non vengono mai riconosciuti nel tempo presente. Fa</w:t>
      </w:r>
      <w:r w:rsidR="00694E0E">
        <w:rPr>
          <w:rFonts w:ascii="Times New Roman" w:eastAsia="Times New Roman" w:hAnsi="Times New Roman" w:cs="Times New Roman"/>
          <w:color w:val="212121"/>
          <w:sz w:val="26"/>
          <w:szCs w:val="26"/>
          <w:lang w:eastAsia="it-IT"/>
        </w:rPr>
        <w:t>r partecipare, confrontarsi in é</w:t>
      </w:r>
      <w:r w:rsidRPr="003511DD">
        <w:rPr>
          <w:rFonts w:ascii="Times New Roman" w:eastAsia="Times New Roman" w:hAnsi="Times New Roman" w:cs="Times New Roman"/>
          <w:color w:val="212121"/>
          <w:sz w:val="26"/>
          <w:szCs w:val="26"/>
          <w:lang w:eastAsia="it-IT"/>
        </w:rPr>
        <w:t>quipe, vivere un discernimento comunitario, compiere i passi di un cammino sinodale nella realtà e con lealtà, senza retorica, non significa evitare la propria responsabilità morale, personale e il rischio di proporre scelte evangeliche, ma significa entrare più in profondità nel cammino del popolo di Dio, in tutta la sua ricchezza e riconoscerlo soggetto vero della missione. Ciò significa riconoscere la storia di una comunità, del concreto popolo di Dio che è stato affidato alla propria responsabilità apostolica, e in esso la dignità dei fedeli laici, delle consacrate, dei religiosi e dei presbiteri.</w:t>
      </w:r>
    </w:p>
    <w:p w:rsidR="00867B7D" w:rsidRPr="003511DD" w:rsidRDefault="00867B7D" w:rsidP="003511DD">
      <w:pPr>
        <w:pStyle w:val="Paragrafoelenco"/>
        <w:spacing w:after="0" w:line="240" w:lineRule="auto"/>
        <w:jc w:val="both"/>
        <w:rPr>
          <w:rFonts w:ascii="Times New Roman" w:hAnsi="Times New Roman" w:cs="Times New Roman"/>
          <w:sz w:val="26"/>
          <w:szCs w:val="26"/>
        </w:rPr>
      </w:pPr>
    </w:p>
    <w:p w:rsidR="00867B7D" w:rsidRDefault="00867B7D" w:rsidP="00694E0E">
      <w:pPr>
        <w:pStyle w:val="Paragrafoelenco"/>
        <w:spacing w:after="0" w:line="240" w:lineRule="auto"/>
        <w:jc w:val="both"/>
        <w:rPr>
          <w:rFonts w:ascii="Times New Roman" w:hAnsi="Times New Roman" w:cs="Times New Roman"/>
          <w:sz w:val="26"/>
          <w:szCs w:val="26"/>
        </w:rPr>
      </w:pPr>
      <w:r w:rsidRPr="003511DD">
        <w:rPr>
          <w:rFonts w:ascii="Times New Roman" w:hAnsi="Times New Roman" w:cs="Times New Roman"/>
          <w:sz w:val="26"/>
          <w:szCs w:val="26"/>
        </w:rPr>
        <w:t xml:space="preserve">L’esigenza obiettiva della corresponsabilità e </w:t>
      </w:r>
      <w:r w:rsidR="00694E0E">
        <w:rPr>
          <w:rFonts w:ascii="Times New Roman" w:hAnsi="Times New Roman" w:cs="Times New Roman"/>
          <w:sz w:val="26"/>
          <w:szCs w:val="26"/>
        </w:rPr>
        <w:t xml:space="preserve">della </w:t>
      </w:r>
      <w:r w:rsidRPr="003511DD">
        <w:rPr>
          <w:rFonts w:ascii="Times New Roman" w:hAnsi="Times New Roman" w:cs="Times New Roman"/>
          <w:sz w:val="26"/>
          <w:szCs w:val="26"/>
        </w:rPr>
        <w:t>condivisione pone la questione di come il parroco o il vescovo esercita il potere: da quali fonti lo fa derivare e su che cosa lo afferma? Mentre si è più critici verso forme più palesemente e rigidamente autoritarie che fanno leva prevalentemente sul potere legittimo e sulla coercizione, si è meno vigili rispetto a stili «carismatici», dove prende il sopravvento la dimensione del riferimento praticamente esclusivo alla persona o la dimensione remunerativa del potere in termini di stima, di onori e di vantaggi per i seguaci. Sappiamo invece, che le fonti qualificanti del potere sono la competenza e la credibilità che si affermano maggiormente in uno stile sinodale.</w:t>
      </w:r>
    </w:p>
    <w:p w:rsidR="00694E0E" w:rsidRDefault="00694E0E" w:rsidP="00694E0E">
      <w:pPr>
        <w:pStyle w:val="Paragrafoelenco"/>
        <w:spacing w:after="0" w:line="240" w:lineRule="auto"/>
        <w:jc w:val="both"/>
        <w:rPr>
          <w:rFonts w:ascii="Times New Roman" w:hAnsi="Times New Roman" w:cs="Times New Roman"/>
          <w:sz w:val="26"/>
          <w:szCs w:val="26"/>
        </w:rPr>
      </w:pPr>
    </w:p>
    <w:p w:rsidR="00694E0E" w:rsidRPr="00694E0E" w:rsidRDefault="00694E0E" w:rsidP="00694E0E">
      <w:pPr>
        <w:pStyle w:val="Paragrafoelenco"/>
        <w:numPr>
          <w:ilvl w:val="0"/>
          <w:numId w:val="5"/>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IL </w:t>
      </w:r>
      <w:r w:rsidRPr="00694E0E">
        <w:rPr>
          <w:rFonts w:ascii="Times New Roman" w:hAnsi="Times New Roman" w:cs="Times New Roman"/>
          <w:b/>
          <w:sz w:val="26"/>
          <w:szCs w:val="26"/>
        </w:rPr>
        <w:t>LABORATORIO</w:t>
      </w:r>
    </w:p>
    <w:p w:rsidR="00694E0E" w:rsidRPr="003511DD" w:rsidRDefault="00694E0E" w:rsidP="00694E0E">
      <w:pPr>
        <w:pStyle w:val="Paragrafoelenco"/>
        <w:spacing w:after="0" w:line="240" w:lineRule="auto"/>
        <w:jc w:val="both"/>
        <w:rPr>
          <w:rFonts w:ascii="Times New Roman" w:hAnsi="Times New Roman" w:cs="Times New Roman"/>
          <w:sz w:val="26"/>
          <w:szCs w:val="26"/>
        </w:rPr>
      </w:pPr>
    </w:p>
    <w:p w:rsidR="00694E0E" w:rsidRDefault="00694E0E" w:rsidP="003511D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L’attività si è sviluppata anche in forma </w:t>
      </w:r>
      <w:proofErr w:type="spellStart"/>
      <w:r>
        <w:rPr>
          <w:rFonts w:ascii="Times New Roman" w:hAnsi="Times New Roman" w:cs="Times New Roman"/>
          <w:sz w:val="26"/>
          <w:szCs w:val="26"/>
        </w:rPr>
        <w:t>laboratoriale</w:t>
      </w:r>
      <w:proofErr w:type="spellEnd"/>
      <w:r>
        <w:rPr>
          <w:rFonts w:ascii="Times New Roman" w:hAnsi="Times New Roman" w:cs="Times New Roman"/>
          <w:sz w:val="26"/>
          <w:szCs w:val="26"/>
        </w:rPr>
        <w:t>, in mattinata e nel pomeriggio.</w:t>
      </w:r>
    </w:p>
    <w:p w:rsidR="00694E0E" w:rsidRDefault="00694E0E" w:rsidP="003511DD">
      <w:pPr>
        <w:spacing w:after="0" w:line="240" w:lineRule="auto"/>
        <w:jc w:val="both"/>
        <w:rPr>
          <w:rFonts w:ascii="Times New Roman" w:hAnsi="Times New Roman" w:cs="Times New Roman"/>
          <w:sz w:val="26"/>
          <w:szCs w:val="26"/>
        </w:rPr>
      </w:pPr>
    </w:p>
    <w:p w:rsidR="00867B7D" w:rsidRPr="003511DD" w:rsidRDefault="00867B7D" w:rsidP="003511DD">
      <w:pPr>
        <w:pStyle w:val="Paragrafoelenco"/>
        <w:numPr>
          <w:ilvl w:val="0"/>
          <w:numId w:val="3"/>
        </w:numPr>
        <w:spacing w:after="0" w:line="240" w:lineRule="auto"/>
        <w:jc w:val="both"/>
        <w:rPr>
          <w:rFonts w:ascii="Times New Roman" w:hAnsi="Times New Roman" w:cs="Times New Roman"/>
          <w:sz w:val="26"/>
          <w:szCs w:val="26"/>
        </w:rPr>
      </w:pPr>
      <w:r w:rsidRPr="00694E0E">
        <w:rPr>
          <w:rFonts w:ascii="Times New Roman" w:hAnsi="Times New Roman" w:cs="Times New Roman"/>
          <w:i/>
          <w:sz w:val="26"/>
          <w:szCs w:val="26"/>
        </w:rPr>
        <w:t>Dove sei?</w:t>
      </w:r>
      <w:r w:rsidRPr="003511DD">
        <w:rPr>
          <w:rFonts w:ascii="Times New Roman" w:hAnsi="Times New Roman" w:cs="Times New Roman"/>
          <w:sz w:val="26"/>
          <w:szCs w:val="26"/>
        </w:rPr>
        <w:t xml:space="preserve"> </w:t>
      </w:r>
      <w:r w:rsidR="00694E0E">
        <w:rPr>
          <w:rFonts w:ascii="Times New Roman" w:hAnsi="Times New Roman" w:cs="Times New Roman"/>
          <w:sz w:val="26"/>
          <w:szCs w:val="26"/>
        </w:rPr>
        <w:t>Una domanda che prendeva forma dalla scelta di una carta del gioco “Dixit”, nella quale ognuno leggeva la propria esperienza e cercava di rispondere.</w:t>
      </w:r>
    </w:p>
    <w:p w:rsidR="00867B7D" w:rsidRPr="003511DD" w:rsidRDefault="00867B7D" w:rsidP="003511DD">
      <w:pPr>
        <w:pStyle w:val="Paragrafoelenco"/>
        <w:spacing w:after="0" w:line="240" w:lineRule="auto"/>
        <w:jc w:val="both"/>
        <w:rPr>
          <w:rFonts w:ascii="Times New Roman" w:hAnsi="Times New Roman" w:cs="Times New Roman"/>
          <w:sz w:val="26"/>
          <w:szCs w:val="26"/>
        </w:rPr>
      </w:pPr>
      <w:bookmarkStart w:id="0" w:name="_GoBack"/>
      <w:bookmarkEnd w:id="0"/>
    </w:p>
    <w:p w:rsidR="00867B7D" w:rsidRPr="003511DD" w:rsidRDefault="00867B7D" w:rsidP="003511DD">
      <w:pPr>
        <w:pStyle w:val="Paragrafoelenco"/>
        <w:spacing w:after="0" w:line="240" w:lineRule="auto"/>
        <w:jc w:val="both"/>
        <w:rPr>
          <w:rFonts w:ascii="Times New Roman" w:hAnsi="Times New Roman" w:cs="Times New Roman"/>
          <w:sz w:val="26"/>
          <w:szCs w:val="26"/>
        </w:rPr>
      </w:pPr>
    </w:p>
    <w:p w:rsidR="00867B7D" w:rsidRPr="00694E0E" w:rsidRDefault="00867B7D" w:rsidP="00694E0E">
      <w:pPr>
        <w:pStyle w:val="Paragrafoelenco"/>
        <w:numPr>
          <w:ilvl w:val="0"/>
          <w:numId w:val="3"/>
        </w:numPr>
        <w:spacing w:after="0" w:line="240" w:lineRule="auto"/>
        <w:jc w:val="both"/>
        <w:rPr>
          <w:rFonts w:ascii="Times New Roman" w:hAnsi="Times New Roman" w:cs="Times New Roman"/>
          <w:i/>
          <w:sz w:val="26"/>
          <w:szCs w:val="26"/>
        </w:rPr>
      </w:pPr>
      <w:r w:rsidRPr="00694E0E">
        <w:rPr>
          <w:rFonts w:ascii="Times New Roman" w:hAnsi="Times New Roman" w:cs="Times New Roman"/>
          <w:i/>
          <w:sz w:val="26"/>
          <w:szCs w:val="26"/>
        </w:rPr>
        <w:t>Abitare</w:t>
      </w:r>
      <w:r w:rsidR="00694E0E">
        <w:rPr>
          <w:rFonts w:ascii="Times New Roman" w:hAnsi="Times New Roman" w:cs="Times New Roman"/>
          <w:i/>
          <w:sz w:val="26"/>
          <w:szCs w:val="26"/>
        </w:rPr>
        <w:t xml:space="preserve">. </w:t>
      </w:r>
      <w:r w:rsidR="00694E0E">
        <w:rPr>
          <w:rFonts w:ascii="Times New Roman" w:hAnsi="Times New Roman" w:cs="Times New Roman"/>
          <w:sz w:val="26"/>
          <w:szCs w:val="26"/>
        </w:rPr>
        <w:t>Si è stati invitati a raccontare un’</w:t>
      </w:r>
      <w:r w:rsidRPr="00694E0E">
        <w:rPr>
          <w:rFonts w:ascii="Times New Roman" w:hAnsi="Times New Roman" w:cs="Times New Roman"/>
          <w:sz w:val="26"/>
          <w:szCs w:val="26"/>
        </w:rPr>
        <w:t>esperienza significativa</w:t>
      </w:r>
      <w:r w:rsidR="00694E0E">
        <w:rPr>
          <w:rFonts w:ascii="Times New Roman" w:hAnsi="Times New Roman" w:cs="Times New Roman"/>
          <w:sz w:val="26"/>
          <w:szCs w:val="26"/>
        </w:rPr>
        <w:t xml:space="preserve"> relativa all’abitare e ad interrogarsi sullo stile del proprio </w:t>
      </w:r>
      <w:r w:rsidRPr="00694E0E">
        <w:rPr>
          <w:rFonts w:ascii="Times New Roman" w:hAnsi="Times New Roman" w:cs="Times New Roman"/>
          <w:sz w:val="26"/>
          <w:szCs w:val="26"/>
        </w:rPr>
        <w:t>abitare.</w:t>
      </w:r>
    </w:p>
    <w:p w:rsidR="00867B7D" w:rsidRPr="003511DD" w:rsidRDefault="00867B7D" w:rsidP="003511DD">
      <w:pPr>
        <w:pStyle w:val="Paragrafoelenco"/>
        <w:spacing w:after="0" w:line="240" w:lineRule="auto"/>
        <w:ind w:left="1770"/>
        <w:jc w:val="both"/>
        <w:rPr>
          <w:rFonts w:ascii="Times New Roman" w:hAnsi="Times New Roman" w:cs="Times New Roman"/>
          <w:sz w:val="26"/>
          <w:szCs w:val="26"/>
        </w:rPr>
      </w:pPr>
    </w:p>
    <w:p w:rsidR="00867B7D" w:rsidRPr="00694E0E" w:rsidRDefault="00867B7D" w:rsidP="00694E0E">
      <w:pPr>
        <w:pStyle w:val="Paragrafoelenco"/>
        <w:numPr>
          <w:ilvl w:val="0"/>
          <w:numId w:val="3"/>
        </w:numPr>
        <w:spacing w:after="0" w:line="240" w:lineRule="auto"/>
        <w:jc w:val="both"/>
        <w:rPr>
          <w:rFonts w:ascii="Times New Roman" w:hAnsi="Times New Roman" w:cs="Times New Roman"/>
          <w:i/>
          <w:sz w:val="26"/>
          <w:szCs w:val="26"/>
        </w:rPr>
      </w:pPr>
      <w:r w:rsidRPr="00694E0E">
        <w:rPr>
          <w:rFonts w:ascii="Times New Roman" w:hAnsi="Times New Roman" w:cs="Times New Roman"/>
          <w:i/>
          <w:sz w:val="26"/>
          <w:szCs w:val="26"/>
        </w:rPr>
        <w:t xml:space="preserve">Le </w:t>
      </w:r>
      <w:r w:rsidR="00694E0E">
        <w:rPr>
          <w:rFonts w:ascii="Times New Roman" w:hAnsi="Times New Roman" w:cs="Times New Roman"/>
          <w:i/>
          <w:sz w:val="26"/>
          <w:szCs w:val="26"/>
        </w:rPr>
        <w:t>dialettiche</w:t>
      </w:r>
      <w:r w:rsidRPr="00694E0E">
        <w:rPr>
          <w:rFonts w:ascii="Times New Roman" w:hAnsi="Times New Roman" w:cs="Times New Roman"/>
          <w:i/>
          <w:sz w:val="26"/>
          <w:szCs w:val="26"/>
        </w:rPr>
        <w:t xml:space="preserve"> degli affetti</w:t>
      </w:r>
      <w:r w:rsidR="00694E0E">
        <w:rPr>
          <w:rFonts w:ascii="Times New Roman" w:hAnsi="Times New Roman" w:cs="Times New Roman"/>
          <w:i/>
          <w:sz w:val="26"/>
          <w:szCs w:val="26"/>
        </w:rPr>
        <w:t xml:space="preserve">. </w:t>
      </w:r>
      <w:r w:rsidR="00694E0E">
        <w:rPr>
          <w:rFonts w:ascii="Times New Roman" w:hAnsi="Times New Roman" w:cs="Times New Roman"/>
          <w:sz w:val="26"/>
          <w:szCs w:val="26"/>
        </w:rPr>
        <w:t>In riferimento alla terza parte della relazione e alle quattro polarità proposte da don Enrico, si è cercato di condividere</w:t>
      </w:r>
      <w:r w:rsidRPr="00694E0E">
        <w:rPr>
          <w:rFonts w:ascii="Times New Roman" w:hAnsi="Times New Roman" w:cs="Times New Roman"/>
          <w:sz w:val="26"/>
          <w:szCs w:val="26"/>
        </w:rPr>
        <w:t xml:space="preserve">: cosa mi </w:t>
      </w:r>
      <w:r w:rsidR="00694E0E">
        <w:rPr>
          <w:rFonts w:ascii="Times New Roman" w:hAnsi="Times New Roman" w:cs="Times New Roman"/>
          <w:sz w:val="26"/>
          <w:szCs w:val="26"/>
        </w:rPr>
        <w:t>ha maggiormente colpito</w:t>
      </w:r>
      <w:r w:rsidRPr="00694E0E">
        <w:rPr>
          <w:rFonts w:ascii="Times New Roman" w:hAnsi="Times New Roman" w:cs="Times New Roman"/>
          <w:sz w:val="26"/>
          <w:szCs w:val="26"/>
        </w:rPr>
        <w:t>?</w:t>
      </w:r>
      <w:r w:rsidR="00694E0E">
        <w:rPr>
          <w:rFonts w:ascii="Times New Roman" w:hAnsi="Times New Roman" w:cs="Times New Roman"/>
          <w:sz w:val="26"/>
          <w:szCs w:val="26"/>
        </w:rPr>
        <w:t xml:space="preserve"> </w:t>
      </w:r>
      <w:r w:rsidRPr="00694E0E">
        <w:rPr>
          <w:rFonts w:ascii="Times New Roman" w:hAnsi="Times New Roman" w:cs="Times New Roman"/>
          <w:sz w:val="26"/>
          <w:szCs w:val="26"/>
        </w:rPr>
        <w:t>Che cosa potrebbe aiutarci come presbiteri?</w:t>
      </w:r>
    </w:p>
    <w:p w:rsidR="00076D79" w:rsidRPr="003511DD" w:rsidRDefault="00076D79" w:rsidP="003511DD">
      <w:pPr>
        <w:spacing w:after="0" w:line="240" w:lineRule="auto"/>
        <w:jc w:val="both"/>
        <w:rPr>
          <w:rFonts w:ascii="Times New Roman" w:hAnsi="Times New Roman" w:cs="Times New Roman"/>
          <w:sz w:val="26"/>
          <w:szCs w:val="26"/>
        </w:rPr>
      </w:pPr>
    </w:p>
    <w:p w:rsidR="003511DD" w:rsidRPr="003511DD" w:rsidRDefault="003511DD" w:rsidP="003511DD">
      <w:pPr>
        <w:spacing w:after="0" w:line="240" w:lineRule="auto"/>
        <w:jc w:val="both"/>
        <w:rPr>
          <w:rFonts w:ascii="Times New Roman" w:hAnsi="Times New Roman" w:cs="Times New Roman"/>
          <w:sz w:val="26"/>
          <w:szCs w:val="26"/>
        </w:rPr>
      </w:pPr>
    </w:p>
    <w:sectPr w:rsidR="003511DD" w:rsidRPr="003511DD" w:rsidSect="00076D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A4E46"/>
    <w:multiLevelType w:val="hybridMultilevel"/>
    <w:tmpl w:val="FC54B2D8"/>
    <w:lvl w:ilvl="0" w:tplc="D7AEDFC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4F666C7"/>
    <w:multiLevelType w:val="hybridMultilevel"/>
    <w:tmpl w:val="310ADCE2"/>
    <w:lvl w:ilvl="0" w:tplc="2B34C5C8">
      <w:start w:val="1"/>
      <w:numFmt w:val="decimal"/>
      <w:lvlText w:val="%1."/>
      <w:lvlJc w:val="left"/>
      <w:pPr>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4F4A02FC"/>
    <w:multiLevelType w:val="hybridMultilevel"/>
    <w:tmpl w:val="8D4C3ACE"/>
    <w:lvl w:ilvl="0" w:tplc="9092C476">
      <w:start w:val="3"/>
      <w:numFmt w:val="decimal"/>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64950621"/>
    <w:multiLevelType w:val="hybridMultilevel"/>
    <w:tmpl w:val="7C0EC0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75463EA5"/>
    <w:multiLevelType w:val="hybridMultilevel"/>
    <w:tmpl w:val="CD36142C"/>
    <w:lvl w:ilvl="0" w:tplc="259A02CC">
      <w:numFmt w:val="bullet"/>
      <w:lvlText w:val="-"/>
      <w:lvlJc w:val="left"/>
      <w:pPr>
        <w:ind w:left="1770" w:hanging="360"/>
      </w:pPr>
      <w:rPr>
        <w:rFonts w:ascii="Calibri" w:eastAsiaTheme="minorHAnsi" w:hAnsi="Calibri"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67B7D"/>
    <w:rsid w:val="00076D79"/>
    <w:rsid w:val="00130CBE"/>
    <w:rsid w:val="00200638"/>
    <w:rsid w:val="003511DD"/>
    <w:rsid w:val="00615FEB"/>
    <w:rsid w:val="00657DED"/>
    <w:rsid w:val="00665262"/>
    <w:rsid w:val="00694E0E"/>
    <w:rsid w:val="00867B7D"/>
    <w:rsid w:val="00882ED5"/>
    <w:rsid w:val="008F1777"/>
    <w:rsid w:val="008F2794"/>
    <w:rsid w:val="009A140C"/>
    <w:rsid w:val="00A043BA"/>
    <w:rsid w:val="00D116AD"/>
    <w:rsid w:val="00E01F6B"/>
    <w:rsid w:val="00F5704C"/>
    <w:rsid w:val="00FA7DEB"/>
    <w:rsid w:val="00FB073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32"/>
        <w:szCs w:val="3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B7D"/>
    <w:rPr>
      <w:rFonts w:asciiTheme="minorHAnsi" w:hAnsiTheme="minorHAnsi" w:cstheme="minorBidi"/>
      <w:b w:val="0"/>
      <w:bCs w:val="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B7D"/>
    <w:pPr>
      <w:ind w:left="720"/>
      <w:contextualSpacing/>
    </w:pPr>
  </w:style>
  <w:style w:type="paragraph" w:customStyle="1" w:styleId="intermediotitolo">
    <w:name w:val="intermedio titolo"/>
    <w:basedOn w:val="Normale"/>
    <w:next w:val="Normale"/>
    <w:rsid w:val="00867B7D"/>
    <w:pPr>
      <w:keepNext/>
      <w:overflowPunct w:val="0"/>
      <w:autoSpaceDE w:val="0"/>
      <w:autoSpaceDN w:val="0"/>
      <w:adjustRightInd w:val="0"/>
      <w:spacing w:after="0" w:line="120" w:lineRule="exact"/>
      <w:ind w:firstLine="454"/>
      <w:jc w:val="both"/>
    </w:pPr>
    <w:rPr>
      <w:rFonts w:ascii="Times New Roman" w:eastAsia="Times New Roman" w:hAnsi="Times New Roman" w:cs="Times New Roman"/>
      <w:sz w:val="24"/>
      <w:szCs w:val="20"/>
      <w:lang w:eastAsia="it-IT"/>
    </w:rPr>
  </w:style>
  <w:style w:type="paragraph" w:customStyle="1" w:styleId="titolo2">
    <w:name w:val="titolo2"/>
    <w:basedOn w:val="Normale"/>
    <w:next w:val="intermediotitolo"/>
    <w:rsid w:val="00867B7D"/>
    <w:pPr>
      <w:keepNext/>
      <w:overflowPunct w:val="0"/>
      <w:autoSpaceDE w:val="0"/>
      <w:autoSpaceDN w:val="0"/>
      <w:adjustRightInd w:val="0"/>
      <w:spacing w:after="0" w:line="240" w:lineRule="auto"/>
      <w:ind w:left="567" w:hanging="567"/>
      <w:jc w:val="both"/>
    </w:pPr>
    <w:rPr>
      <w:rFonts w:ascii="Times New Roman" w:eastAsia="Times New Roman" w:hAnsi="Times New Roman" w:cs="Times New Roman"/>
      <w:i/>
      <w:sz w:val="28"/>
      <w:szCs w:val="20"/>
      <w:lang w:eastAsia="it-IT"/>
    </w:rPr>
  </w:style>
</w:styles>
</file>

<file path=word/webSettings.xml><?xml version="1.0" encoding="utf-8"?>
<w:webSettings xmlns:r="http://schemas.openxmlformats.org/officeDocument/2006/relationships" xmlns:w="http://schemas.openxmlformats.org/wordprocessingml/2006/main">
  <w:divs>
    <w:div w:id="205399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7B1F-4887-4CB3-A494-F1A4560E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1867</Words>
  <Characters>10644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15</cp:revision>
  <dcterms:created xsi:type="dcterms:W3CDTF">2022-10-11T08:03:00Z</dcterms:created>
  <dcterms:modified xsi:type="dcterms:W3CDTF">2022-10-12T15:18:00Z</dcterms:modified>
</cp:coreProperties>
</file>